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3FF" w:rsidRPr="00D821A6" w:rsidRDefault="00C623FF" w:rsidP="00DE0C9B">
      <w:pPr>
        <w:spacing w:after="0" w:line="240" w:lineRule="auto"/>
        <w:ind w:firstLine="720"/>
        <w:jc w:val="right"/>
        <w:rPr>
          <w:rFonts w:ascii="Times New Roman" w:hAnsi="Times New Roman"/>
          <w:sz w:val="24"/>
          <w:szCs w:val="24"/>
        </w:rPr>
      </w:pPr>
    </w:p>
    <w:p w:rsidR="00DE0C9B" w:rsidRPr="00D821A6" w:rsidRDefault="00DE0C9B" w:rsidP="00DE0C9B">
      <w:pPr>
        <w:spacing w:after="0" w:line="240" w:lineRule="auto"/>
        <w:ind w:firstLine="15"/>
        <w:jc w:val="center"/>
        <w:rPr>
          <w:rFonts w:ascii="Times New Roman" w:hAnsi="Times New Roman"/>
          <w:b/>
          <w:sz w:val="24"/>
          <w:szCs w:val="24"/>
        </w:rPr>
      </w:pPr>
      <w:r w:rsidRPr="00D821A6">
        <w:rPr>
          <w:rFonts w:ascii="Times New Roman" w:hAnsi="Times New Roman"/>
          <w:b/>
          <w:sz w:val="24"/>
          <w:szCs w:val="24"/>
        </w:rPr>
        <w:t>Правила</w:t>
      </w:r>
    </w:p>
    <w:p w:rsidR="007600CA" w:rsidRDefault="00DE0C9B" w:rsidP="00DE0C9B">
      <w:pPr>
        <w:spacing w:after="0" w:line="240" w:lineRule="auto"/>
        <w:ind w:firstLine="15"/>
        <w:jc w:val="center"/>
        <w:rPr>
          <w:rFonts w:ascii="Times New Roman" w:hAnsi="Times New Roman"/>
          <w:b/>
          <w:sz w:val="24"/>
          <w:szCs w:val="24"/>
        </w:rPr>
      </w:pPr>
      <w:r w:rsidRPr="00D821A6">
        <w:rPr>
          <w:rFonts w:ascii="Times New Roman" w:hAnsi="Times New Roman"/>
          <w:b/>
          <w:sz w:val="24"/>
          <w:szCs w:val="24"/>
        </w:rPr>
        <w:t xml:space="preserve">благоустройства территории </w:t>
      </w:r>
      <w:r w:rsidR="0063139F">
        <w:rPr>
          <w:rFonts w:ascii="Times New Roman" w:hAnsi="Times New Roman"/>
          <w:b/>
          <w:sz w:val="24"/>
          <w:szCs w:val="24"/>
        </w:rPr>
        <w:t xml:space="preserve">Мичуринского </w:t>
      </w:r>
      <w:r w:rsidR="007600CA">
        <w:rPr>
          <w:rFonts w:ascii="Times New Roman" w:hAnsi="Times New Roman"/>
          <w:b/>
          <w:sz w:val="24"/>
          <w:szCs w:val="24"/>
        </w:rPr>
        <w:t>сельсовета</w:t>
      </w:r>
    </w:p>
    <w:p w:rsidR="00DE0C9B" w:rsidRPr="00D821A6" w:rsidRDefault="00DE0C9B" w:rsidP="00DE0C9B">
      <w:pPr>
        <w:spacing w:after="0" w:line="240" w:lineRule="auto"/>
        <w:ind w:firstLine="15"/>
        <w:jc w:val="center"/>
        <w:rPr>
          <w:rFonts w:ascii="Times New Roman" w:hAnsi="Times New Roman"/>
          <w:b/>
          <w:sz w:val="24"/>
          <w:szCs w:val="24"/>
        </w:rPr>
      </w:pPr>
      <w:r w:rsidRPr="00D821A6">
        <w:rPr>
          <w:rFonts w:ascii="Times New Roman" w:hAnsi="Times New Roman"/>
          <w:b/>
          <w:sz w:val="24"/>
          <w:szCs w:val="24"/>
        </w:rPr>
        <w:t>Искитимского района Новосибирской области</w:t>
      </w:r>
    </w:p>
    <w:p w:rsidR="00DE0C9B" w:rsidRPr="00D821A6" w:rsidRDefault="00DE0C9B" w:rsidP="00DE0C9B">
      <w:pPr>
        <w:spacing w:after="0" w:line="240" w:lineRule="auto"/>
        <w:ind w:firstLine="15"/>
        <w:jc w:val="center"/>
        <w:rPr>
          <w:rFonts w:ascii="Times New Roman" w:hAnsi="Times New Roman"/>
          <w:sz w:val="24"/>
          <w:szCs w:val="24"/>
        </w:rPr>
      </w:pPr>
    </w:p>
    <w:p w:rsidR="00DE0C9B" w:rsidRPr="00D821A6" w:rsidRDefault="00DE0C9B" w:rsidP="00DE0C9B">
      <w:pPr>
        <w:spacing w:after="0" w:line="240" w:lineRule="auto"/>
        <w:ind w:firstLine="15"/>
        <w:jc w:val="center"/>
        <w:rPr>
          <w:rFonts w:ascii="Times New Roman" w:hAnsi="Times New Roman"/>
          <w:b/>
          <w:sz w:val="24"/>
          <w:szCs w:val="24"/>
        </w:rPr>
      </w:pPr>
      <w:r w:rsidRPr="00D821A6">
        <w:rPr>
          <w:rFonts w:ascii="Times New Roman" w:hAnsi="Times New Roman"/>
          <w:b/>
          <w:sz w:val="24"/>
          <w:szCs w:val="24"/>
        </w:rPr>
        <w:t>Раздел 1. ОБЩИЕ ПОЛОЖЕНИЯ</w:t>
      </w:r>
    </w:p>
    <w:p w:rsidR="00DE0C9B" w:rsidRPr="00D821A6" w:rsidRDefault="00DE0C9B" w:rsidP="00DE0C9B">
      <w:pPr>
        <w:keepNext/>
        <w:spacing w:before="28" w:after="28" w:line="240" w:lineRule="auto"/>
        <w:ind w:firstLine="720"/>
        <w:jc w:val="both"/>
        <w:rPr>
          <w:rFonts w:ascii="Times New Roman" w:hAnsi="Times New Roman"/>
          <w:b/>
          <w:sz w:val="24"/>
          <w:szCs w:val="24"/>
        </w:rPr>
      </w:pPr>
    </w:p>
    <w:p w:rsidR="00DE0C9B" w:rsidRPr="00D821A6" w:rsidRDefault="00DE0C9B" w:rsidP="00DE0C9B">
      <w:pPr>
        <w:pStyle w:val="Default"/>
        <w:jc w:val="both"/>
        <w:rPr>
          <w:rFonts w:ascii="Times New Roman" w:hAnsi="Times New Roman" w:cs="Times New Roman"/>
        </w:rPr>
      </w:pPr>
      <w:r w:rsidRPr="00D821A6">
        <w:rPr>
          <w:rFonts w:ascii="Times New Roman" w:hAnsi="Times New Roman" w:cs="Times New Roman"/>
        </w:rPr>
        <w:t xml:space="preserve">          1.1. Правила благоустройства территории </w:t>
      </w:r>
      <w:r w:rsidR="0063139F">
        <w:rPr>
          <w:rFonts w:ascii="Times New Roman" w:hAnsi="Times New Roman" w:cs="Times New Roman"/>
        </w:rPr>
        <w:t xml:space="preserve">Мичуринского </w:t>
      </w:r>
      <w:r w:rsidR="007600CA">
        <w:rPr>
          <w:rFonts w:ascii="Times New Roman" w:hAnsi="Times New Roman" w:cs="Times New Roman"/>
        </w:rPr>
        <w:t>сельсовета</w:t>
      </w:r>
      <w:r w:rsidRPr="00D821A6">
        <w:rPr>
          <w:rFonts w:ascii="Times New Roman" w:hAnsi="Times New Roman" w:cs="Times New Roman"/>
        </w:rPr>
        <w:t xml:space="preserve"> Искитимского района Новосибирской области (далее - Правила) разработаны в соответствии с Гражданским кодексом Российской Федерации, Земельным кодексом Российской Федерации,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федеральным законом от 30.03.1999 №52-ФЗ «О санитарно-эпидемиологическом благополучии населения», федеральным законом  от 10.01.2002 №7-ФЗ «Об охране окружающей среды», иными нормативными правовыми актами по разделам санитарной очистки, благоустройства и озеленения населенных пунктов, методическими рекомендациями по разработке норм и правил по благоустройству территорий муниципальных образований, утвержденными приказом Министерства регионального развития Российской Федерации от </w:t>
      </w:r>
      <w:r w:rsidR="00DC0AC8">
        <w:rPr>
          <w:rFonts w:ascii="Times New Roman" w:hAnsi="Times New Roman" w:cs="Times New Roman"/>
        </w:rPr>
        <w:t>13.04.2017 № 711/пр</w:t>
      </w:r>
      <w:r w:rsidR="00600023">
        <w:rPr>
          <w:rFonts w:ascii="Times New Roman" w:hAnsi="Times New Roman" w:cs="Times New Roman"/>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DE0C9B" w:rsidRPr="00D821A6" w:rsidRDefault="00DE0C9B" w:rsidP="00DE0C9B">
      <w:pPr>
        <w:suppressLineNumbers/>
        <w:tabs>
          <w:tab w:val="clear" w:pos="709"/>
          <w:tab w:val="left" w:pos="-15"/>
        </w:tabs>
        <w:spacing w:before="28" w:after="28" w:line="240" w:lineRule="auto"/>
        <w:ind w:firstLine="720"/>
        <w:jc w:val="both"/>
        <w:rPr>
          <w:rFonts w:ascii="Times New Roman" w:hAnsi="Times New Roman"/>
          <w:sz w:val="24"/>
          <w:szCs w:val="24"/>
        </w:rPr>
      </w:pPr>
      <w:r w:rsidRPr="00D821A6">
        <w:rPr>
          <w:rFonts w:ascii="Times New Roman" w:hAnsi="Times New Roman"/>
          <w:sz w:val="24"/>
          <w:szCs w:val="24"/>
        </w:rPr>
        <w:t xml:space="preserve">1.2. Правила устанавливают единые и обязательные для исполнения нормы и требования в сфере благоустройства территории </w:t>
      </w:r>
      <w:r w:rsidR="0063139F">
        <w:rPr>
          <w:rFonts w:ascii="Times New Roman" w:hAnsi="Times New Roman"/>
          <w:sz w:val="24"/>
          <w:szCs w:val="24"/>
        </w:rPr>
        <w:t xml:space="preserve">Мичуринского </w:t>
      </w:r>
      <w:r w:rsidR="007600CA" w:rsidRPr="007600CA">
        <w:rPr>
          <w:rFonts w:ascii="Times New Roman" w:hAnsi="Times New Roman"/>
          <w:sz w:val="24"/>
          <w:szCs w:val="24"/>
        </w:rPr>
        <w:t>сельсовета</w:t>
      </w:r>
      <w:r w:rsidRPr="00D821A6">
        <w:rPr>
          <w:rFonts w:ascii="Times New Roman" w:hAnsi="Times New Roman"/>
          <w:sz w:val="24"/>
          <w:szCs w:val="24"/>
        </w:rPr>
        <w:t xml:space="preserve"> для всех юридических лиц независимо от их правового статуса и форм хозяйственной деятельности, физических лиц, индивидуальных предпринимателей, а также должностных лиц, ответственных за благоустройство территорий,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порядок участия собственников зданий (помещений в них) и сооружений в благоустройстве прилегающих территорий, а также основные нормы по организации благоустройства территории </w:t>
      </w:r>
      <w:r w:rsidR="0063139F">
        <w:rPr>
          <w:rFonts w:ascii="Times New Roman" w:hAnsi="Times New Roman"/>
          <w:sz w:val="24"/>
          <w:szCs w:val="24"/>
        </w:rPr>
        <w:t xml:space="preserve">Мичуринского </w:t>
      </w:r>
      <w:r w:rsidR="007600CA" w:rsidRPr="007600CA">
        <w:rPr>
          <w:rFonts w:ascii="Times New Roman" w:hAnsi="Times New Roman"/>
          <w:sz w:val="24"/>
          <w:szCs w:val="24"/>
        </w:rPr>
        <w:t>сельсовета</w:t>
      </w:r>
      <w:r w:rsidRPr="00D821A6">
        <w:rPr>
          <w:rFonts w:ascii="Times New Roman" w:hAnsi="Times New Roman"/>
          <w:sz w:val="24"/>
          <w:szCs w:val="24"/>
        </w:rPr>
        <w:t xml:space="preserve">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парков, расположенных в границах </w:t>
      </w:r>
      <w:r w:rsidR="007600CA">
        <w:rPr>
          <w:rFonts w:ascii="Times New Roman" w:hAnsi="Times New Roman"/>
          <w:sz w:val="24"/>
          <w:szCs w:val="24"/>
        </w:rPr>
        <w:t xml:space="preserve">территории </w:t>
      </w:r>
      <w:r w:rsidR="0063139F">
        <w:rPr>
          <w:rFonts w:ascii="Times New Roman" w:hAnsi="Times New Roman"/>
          <w:sz w:val="24"/>
          <w:szCs w:val="24"/>
        </w:rPr>
        <w:t xml:space="preserve">Мичуринского </w:t>
      </w:r>
      <w:r w:rsidR="007600CA" w:rsidRPr="007600CA">
        <w:rPr>
          <w:rFonts w:ascii="Times New Roman" w:hAnsi="Times New Roman"/>
          <w:sz w:val="24"/>
          <w:szCs w:val="24"/>
        </w:rPr>
        <w:t>сельсовета</w:t>
      </w:r>
      <w:r w:rsidRPr="00D821A6">
        <w:rPr>
          <w:rFonts w:ascii="Times New Roman" w:hAnsi="Times New Roman"/>
          <w:sz w:val="24"/>
          <w:szCs w:val="24"/>
        </w:rPr>
        <w:t>.</w:t>
      </w:r>
    </w:p>
    <w:p w:rsidR="00DE0C9B" w:rsidRPr="00D821A6" w:rsidRDefault="00DE0C9B" w:rsidP="00DE0C9B">
      <w:pPr>
        <w:suppressLineNumbers/>
        <w:tabs>
          <w:tab w:val="clear" w:pos="709"/>
          <w:tab w:val="left" w:pos="-15"/>
        </w:tabs>
        <w:spacing w:before="28" w:after="28" w:line="240" w:lineRule="auto"/>
        <w:ind w:firstLine="720"/>
        <w:jc w:val="both"/>
        <w:rPr>
          <w:rFonts w:ascii="Times New Roman" w:hAnsi="Times New Roman"/>
          <w:sz w:val="24"/>
          <w:szCs w:val="24"/>
        </w:rPr>
      </w:pPr>
      <w:r w:rsidRPr="00D821A6">
        <w:rPr>
          <w:rFonts w:ascii="Times New Roman" w:hAnsi="Times New Roman"/>
          <w:sz w:val="24"/>
          <w:szCs w:val="24"/>
        </w:rPr>
        <w:t>1.3. Правила устанавливают комплекс мероприятий по проектированию и размещению объектов благоустройства, обеспечивающих требования охраны здоровья человека, которые включают противопожарные, санитарно-гигиенические, конструктивные, технологические, планировочные требования, предотвращающие получение заболеваний и травм</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Юридические лица и физические лица, виновные в нарушении  Правил, несут ответственность в соответствии с Законом Новосибирской области от 14.02.2003 № 99-ОЗ «Об административных правонарушениях»  в Новосибирской области.</w:t>
      </w:r>
    </w:p>
    <w:p w:rsidR="00DE0C9B" w:rsidRPr="00D821A6" w:rsidRDefault="00DE0C9B" w:rsidP="00DE0C9B">
      <w:pPr>
        <w:suppressLineNumbers/>
        <w:tabs>
          <w:tab w:val="clear" w:pos="709"/>
          <w:tab w:val="left" w:pos="-15"/>
        </w:tabs>
        <w:spacing w:before="28" w:after="28" w:line="240" w:lineRule="auto"/>
        <w:ind w:firstLine="720"/>
        <w:jc w:val="center"/>
        <w:rPr>
          <w:rFonts w:ascii="Times New Roman" w:hAnsi="Times New Roman"/>
          <w:b/>
          <w:sz w:val="24"/>
          <w:szCs w:val="24"/>
        </w:rPr>
      </w:pPr>
    </w:p>
    <w:p w:rsidR="00DE0C9B" w:rsidRPr="00D821A6" w:rsidRDefault="00DE0C9B" w:rsidP="00DE0C9B">
      <w:pPr>
        <w:suppressLineNumbers/>
        <w:tabs>
          <w:tab w:val="clear" w:pos="709"/>
          <w:tab w:val="left" w:pos="-15"/>
        </w:tabs>
        <w:spacing w:before="28" w:after="28" w:line="240" w:lineRule="auto"/>
        <w:ind w:firstLine="720"/>
        <w:jc w:val="center"/>
        <w:rPr>
          <w:rFonts w:ascii="Times New Roman" w:hAnsi="Times New Roman"/>
          <w:b/>
          <w:sz w:val="24"/>
          <w:szCs w:val="24"/>
        </w:rPr>
      </w:pPr>
      <w:r w:rsidRPr="00D821A6">
        <w:rPr>
          <w:rFonts w:ascii="Times New Roman" w:hAnsi="Times New Roman"/>
          <w:b/>
          <w:sz w:val="24"/>
          <w:szCs w:val="24"/>
        </w:rPr>
        <w:t>Раздел 2. ОСНОВНЫЕ ТЕРМИНЫ С СООТВЕТСТВУЮЩИМИ ОПРЕДЕЛЕНИЯМИ,  ПРИМЕНЯЕМЫЕ В ПРАВИЛАХ:</w:t>
      </w:r>
    </w:p>
    <w:p w:rsidR="00DE0C9B" w:rsidRPr="00D821A6" w:rsidRDefault="00DE0C9B" w:rsidP="00DE0C9B">
      <w:pPr>
        <w:jc w:val="both"/>
        <w:rPr>
          <w:rFonts w:ascii="Times New Roman" w:hAnsi="Times New Roman"/>
          <w:b/>
          <w:sz w:val="24"/>
          <w:szCs w:val="24"/>
        </w:rPr>
      </w:pPr>
    </w:p>
    <w:p w:rsidR="00DE0C9B" w:rsidRPr="00D821A6" w:rsidRDefault="00DE0C9B" w:rsidP="001608B9">
      <w:pPr>
        <w:spacing w:line="240" w:lineRule="auto"/>
        <w:jc w:val="both"/>
        <w:rPr>
          <w:rFonts w:ascii="Times New Roman" w:hAnsi="Times New Roman"/>
          <w:sz w:val="24"/>
          <w:szCs w:val="24"/>
        </w:rPr>
      </w:pPr>
      <w:r w:rsidRPr="00D821A6">
        <w:rPr>
          <w:rFonts w:ascii="Times New Roman" w:hAnsi="Times New Roman"/>
          <w:b/>
          <w:sz w:val="24"/>
          <w:szCs w:val="24"/>
        </w:rPr>
        <w:t xml:space="preserve">           </w:t>
      </w:r>
      <w:r w:rsidRPr="00D821A6">
        <w:rPr>
          <w:rFonts w:ascii="Times New Roman" w:hAnsi="Times New Roman"/>
          <w:sz w:val="24"/>
          <w:szCs w:val="24"/>
        </w:rPr>
        <w:t xml:space="preserve"> 2.1. Юридические лица – организации, независимо от организационно- правовой формы, зарегистрированные в установленном законом порядке;</w:t>
      </w:r>
    </w:p>
    <w:p w:rsidR="00DE0C9B" w:rsidRPr="00D821A6" w:rsidRDefault="00DE0C9B" w:rsidP="001608B9">
      <w:pPr>
        <w:spacing w:line="240" w:lineRule="auto"/>
        <w:jc w:val="both"/>
        <w:rPr>
          <w:rFonts w:ascii="Times New Roman" w:hAnsi="Times New Roman"/>
          <w:sz w:val="24"/>
          <w:szCs w:val="24"/>
        </w:rPr>
      </w:pPr>
      <w:r w:rsidRPr="00D821A6">
        <w:rPr>
          <w:rFonts w:ascii="Times New Roman" w:hAnsi="Times New Roman"/>
          <w:sz w:val="24"/>
          <w:szCs w:val="24"/>
        </w:rPr>
        <w:t xml:space="preserve">            2.2. Физические лица - граждане и индивидуальные предприниматели, зарегистрированные в установленном законом порядке.</w:t>
      </w:r>
    </w:p>
    <w:p w:rsidR="00DE0C9B" w:rsidRPr="00D821A6" w:rsidRDefault="00DE0C9B" w:rsidP="001608B9">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lastRenderedPageBreak/>
        <w:t xml:space="preserve">          2.3. Благоустройство территории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2.4 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2.5. Малая архитектурная форма - элементы монументально-декоративного оформления, устройства для оформления мобильного и вертикального озеленения,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информации,  оборудование для игр детей и отдыха взрослого населения, ограждение, городская садово-парковая мебель;</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2.6. Озеленение – элемент благоустройства и ландшафтной организации территории, обеспечивающий формирование среды муниципального образования с активным использованием растительных компонентов, а также поддержание раннее созданной или изначально существующей природной среды на территории муниципального образования.</w:t>
      </w:r>
    </w:p>
    <w:p w:rsidR="00DE0C9B" w:rsidRPr="00D821A6" w:rsidRDefault="00DE0C9B" w:rsidP="00DE0C9B">
      <w:pPr>
        <w:suppressLineNumbers/>
        <w:tabs>
          <w:tab w:val="clear" w:pos="709"/>
          <w:tab w:val="left" w:pos="-15"/>
        </w:tabs>
        <w:spacing w:before="28" w:after="28" w:line="240" w:lineRule="auto"/>
        <w:ind w:firstLine="720"/>
        <w:jc w:val="both"/>
        <w:rPr>
          <w:rFonts w:ascii="Times New Roman" w:hAnsi="Times New Roman"/>
          <w:sz w:val="24"/>
          <w:szCs w:val="24"/>
        </w:rPr>
      </w:pPr>
      <w:r w:rsidRPr="00D821A6">
        <w:rPr>
          <w:rFonts w:ascii="Times New Roman" w:hAnsi="Times New Roman"/>
          <w:sz w:val="24"/>
          <w:szCs w:val="24"/>
        </w:rPr>
        <w:t>2.7. Зеленые насаждения - древесная, древесно-кустарниковая, кустарниковая и травянистая растительность;</w:t>
      </w:r>
    </w:p>
    <w:p w:rsidR="00DE0C9B" w:rsidRPr="00D821A6" w:rsidRDefault="00DE0C9B" w:rsidP="00DE0C9B">
      <w:pPr>
        <w:suppressLineNumbers/>
        <w:tabs>
          <w:tab w:val="clear" w:pos="709"/>
          <w:tab w:val="left" w:pos="-15"/>
        </w:tabs>
        <w:spacing w:before="28" w:after="28" w:line="240" w:lineRule="auto"/>
        <w:ind w:firstLine="720"/>
        <w:jc w:val="both"/>
        <w:rPr>
          <w:rFonts w:ascii="Times New Roman" w:hAnsi="Times New Roman"/>
          <w:sz w:val="24"/>
          <w:szCs w:val="24"/>
        </w:rPr>
      </w:pPr>
      <w:r w:rsidRPr="00D821A6">
        <w:rPr>
          <w:rFonts w:ascii="Times New Roman" w:hAnsi="Times New Roman"/>
          <w:sz w:val="24"/>
          <w:szCs w:val="24"/>
        </w:rPr>
        <w:t>2.8 Газон - элемент благоустройства (участок земли), включающий в себя травянистый покров и другие растения, огражденный от тротуара, парковочных карманов, стоянок и иных элементов дороги бордюрным камнем и (или) декоративным ограждением;</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2.9. Цветник - участок геометрической или свободной формы с высаженными одно-, двух- или многолетними растениями;</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2.10. Территории общего пользования - территории </w:t>
      </w:r>
      <w:r w:rsidR="00E83873">
        <w:rPr>
          <w:rFonts w:ascii="Times New Roman" w:hAnsi="Times New Roman"/>
          <w:sz w:val="24"/>
          <w:szCs w:val="24"/>
        </w:rPr>
        <w:t>муниципального образования</w:t>
      </w:r>
      <w:r w:rsidRPr="00D821A6">
        <w:rPr>
          <w:rFonts w:ascii="Times New Roman" w:hAnsi="Times New Roman"/>
          <w:sz w:val="24"/>
          <w:szCs w:val="24"/>
        </w:rPr>
        <w:t>, которыми беспрепятственно пользуется неограниченный круг лиц (в том числе площади, улицы, проезды,  бульвары, парки, скверы и т.д);</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2.11. Уборка территории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2.12. Мусор - любые отходы производства и потребления, кроме радиоактивных, ртутьсодержащих и опасных промышленных отходов, а также пришедших в негодность и запрещенных к применению пестицидов и минеральных удобрений;</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2.13. Отходы производства и потребления (ОПП) - остатки сырья, материалов, полуфабрикатов, иных изделий или продуктов, которые образовались в процессе производства и потребления, а также товары (продукция), утратившие свои потребительские свойства;</w:t>
      </w:r>
    </w:p>
    <w:p w:rsidR="00DE0C9B" w:rsidRPr="00D821A6" w:rsidRDefault="00DE0C9B" w:rsidP="00DE0C9B">
      <w:pPr>
        <w:suppressLineNumbers/>
        <w:tabs>
          <w:tab w:val="clear" w:pos="709"/>
          <w:tab w:val="left" w:pos="-15"/>
        </w:tabs>
        <w:spacing w:before="28" w:after="28" w:line="240" w:lineRule="auto"/>
        <w:ind w:firstLine="720"/>
        <w:jc w:val="both"/>
        <w:rPr>
          <w:rFonts w:ascii="Times New Roman" w:hAnsi="Times New Roman"/>
          <w:sz w:val="24"/>
          <w:szCs w:val="24"/>
        </w:rPr>
      </w:pPr>
      <w:r w:rsidRPr="00D821A6">
        <w:rPr>
          <w:rFonts w:ascii="Times New Roman" w:hAnsi="Times New Roman"/>
          <w:sz w:val="24"/>
          <w:szCs w:val="24"/>
        </w:rPr>
        <w:t>2.14. Крупногабаритные отходы (КГО) - отходы производства и потребления, утратившие свои потребительские свойства товары (продукция), образующиеся в результате производства и потребления, по габаритам и свойствам не помещающиеся в специальный транспорт;</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2.15. Вывоз ОПП (КГО) - транспортировка их с места сбора на объект утилизации;</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2.16. 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w:t>
      </w:r>
      <w:r w:rsidR="005E6C9C">
        <w:rPr>
          <w:rFonts w:ascii="Times New Roman" w:hAnsi="Times New Roman"/>
          <w:sz w:val="24"/>
          <w:szCs w:val="24"/>
        </w:rPr>
        <w:t>населенного пункта</w:t>
      </w:r>
      <w:r w:rsidRPr="00D821A6">
        <w:rPr>
          <w:rFonts w:ascii="Times New Roman" w:hAnsi="Times New Roman"/>
          <w:sz w:val="24"/>
          <w:szCs w:val="24"/>
        </w:rPr>
        <w:t>, в том числе дорога регулируемого движения транспортных средств и тротуар;</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2.17. Дорога - обустроенная или приспособленная и используемая для движения транспортных средств полоса земли либо поверхность искусственного сооружения;</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2.18.Тротуар - элемент улицы, предназначенный для движения пешеходов и примыкающий к дороге или отделенный от нее газоном;</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2.19.Бардюрный пандус – сооружение, обеспечивающее съезд с пешеходного пути на проезжую часть через сниженный или утопленный в покрытие бордюрный камень.</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lastRenderedPageBreak/>
        <w:t xml:space="preserve">        2.20.Лотковая зона на дорогах, улицах и проездах – территория проезжей части автомобильной дороги вдоль бордюрного камня.</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2.21. Прилотковая часть дороги - территория автомобильной дороги вдоль лотковой зоны шириной один метр;</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2.22. Придомовая территория - определяется в соответствии с Правилами содержания общего имущества в многоквартирном доме, утвержденными постановлением Правительства Российской Федерации от 13.08.2006 № 491;</w:t>
      </w:r>
    </w:p>
    <w:p w:rsidR="00DE0C9B" w:rsidRPr="00D821A6" w:rsidRDefault="00DE0C9B" w:rsidP="00DE0C9B">
      <w:pPr>
        <w:suppressLineNumbers/>
        <w:tabs>
          <w:tab w:val="clear" w:pos="709"/>
          <w:tab w:val="left" w:pos="-15"/>
        </w:tabs>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2.23. Фасад здания, сооружения - наружная сторона здания или сооружения (различаются главный, уличный, дворовый и др. фасады);</w:t>
      </w:r>
    </w:p>
    <w:p w:rsidR="00DE0C9B" w:rsidRPr="00D821A6" w:rsidRDefault="00DE0C9B" w:rsidP="00DE0C9B">
      <w:pPr>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2.24. Земляные работы - комплекс строительных работ, включающий выемку (разработку) грунта, его перемещение, укладку с разравниванием и уплотнением грунта, а также подготовительные работы, связанные с расчисткой территории, сопутствующие работы (в том числе планировка площадей, откосов, полотна выемок и насыпей, отделка полотна, устройство уступов по откосам (в основании) насыпей, бурение ям бурильно-крановыми машинами, засыпка пазух котлованов);</w:t>
      </w:r>
    </w:p>
    <w:p w:rsidR="00DE0C9B" w:rsidRPr="00D821A6" w:rsidRDefault="00DE0C9B" w:rsidP="00DE0C9B">
      <w:pPr>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2.25. Аварийные земляные работы - ремонтно-восстановительные работы на инженерных коммуникациях, иных объектах при их повреждениях, требующие безотлагательного производства земляных работ для устранения опасности, непосредственно угрожающей безопасности людей, их правам, а также охраняемым законом интересам;</w:t>
      </w:r>
    </w:p>
    <w:p w:rsidR="00DE0C9B" w:rsidRPr="00D821A6" w:rsidRDefault="00DE0C9B" w:rsidP="00DE0C9B">
      <w:pPr>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2.26. Прилегающая территория - часть территории общего пользования, в той или иной степени обеспечивающая жизнедеятельность (деятельность) физических лиц (хозяйствующих субъектов) в сфере обеспечения чистоты и порядка, непосредственно примыкающая по периметру к границам зданий, строений, сооружений, земельным участкам и иным объектам, находящимся у них в собственности или на ином праве, закрепленная за ними в соответствии с Правилами в целях поддержания чистоты и порядка.</w:t>
      </w:r>
    </w:p>
    <w:p w:rsidR="00DE0C9B" w:rsidRPr="00D821A6" w:rsidRDefault="00DE0C9B" w:rsidP="00DE0C9B">
      <w:pPr>
        <w:spacing w:before="28" w:after="28" w:line="240" w:lineRule="auto"/>
        <w:jc w:val="both"/>
        <w:rPr>
          <w:rFonts w:ascii="Times New Roman" w:hAnsi="Times New Roman"/>
          <w:sz w:val="24"/>
          <w:szCs w:val="24"/>
        </w:rPr>
      </w:pPr>
      <w:r w:rsidRPr="00D821A6">
        <w:rPr>
          <w:rFonts w:ascii="Times New Roman" w:hAnsi="Times New Roman"/>
          <w:sz w:val="24"/>
          <w:szCs w:val="24"/>
        </w:rPr>
        <w:t xml:space="preserve">      2.27. Паспорт объекта строительства – стенд, установленный на въезде стройки, с указанием наименования строящегося объекта, его адрес, название строительной компании ведущей строительные работы, название компании заказчика, Ф.И.О. руководителей строительных работ, даты начала и окончания строительства, схема маршрута проезда по стройке.</w:t>
      </w:r>
    </w:p>
    <w:p w:rsidR="00DE0C9B" w:rsidRPr="00D821A6" w:rsidRDefault="00DE0C9B" w:rsidP="00DE0C9B">
      <w:pPr>
        <w:spacing w:before="28" w:after="28" w:line="240" w:lineRule="auto"/>
        <w:ind w:firstLine="720"/>
        <w:jc w:val="both"/>
        <w:rPr>
          <w:rFonts w:ascii="Times New Roman" w:hAnsi="Times New Roman"/>
          <w:sz w:val="24"/>
          <w:szCs w:val="24"/>
        </w:rPr>
      </w:pPr>
    </w:p>
    <w:p w:rsidR="00DE0C9B" w:rsidRPr="00D821A6" w:rsidRDefault="00DE0C9B" w:rsidP="00DE0C9B">
      <w:pPr>
        <w:spacing w:before="28" w:after="28" w:line="240" w:lineRule="auto"/>
        <w:ind w:firstLine="720"/>
        <w:jc w:val="center"/>
        <w:rPr>
          <w:rFonts w:ascii="Times New Roman" w:hAnsi="Times New Roman"/>
          <w:b/>
          <w:sz w:val="24"/>
          <w:szCs w:val="24"/>
        </w:rPr>
      </w:pPr>
      <w:r w:rsidRPr="00D821A6">
        <w:rPr>
          <w:rFonts w:ascii="Times New Roman" w:hAnsi="Times New Roman"/>
          <w:b/>
          <w:sz w:val="24"/>
          <w:szCs w:val="24"/>
        </w:rPr>
        <w:t>Раздел 3. ЭЛЕМЕНТЫ БЛАГОУСТРОЙСТВА ТЕРРИТОРИИ.</w:t>
      </w: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p>
    <w:p w:rsidR="00DE0C9B"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3.1. Элементы инженерной подготовки и защиты территории</w:t>
      </w:r>
    </w:p>
    <w:p w:rsidR="00A70AFF" w:rsidRPr="00D821A6" w:rsidRDefault="00A70AFF"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p>
    <w:p w:rsidR="00A70AFF" w:rsidRPr="00DA4D0E" w:rsidRDefault="00DA4D0E" w:rsidP="00DA4D0E">
      <w:pPr>
        <w:tabs>
          <w:tab w:val="clear" w:pos="709"/>
        </w:tabs>
        <w:suppressAutoHyphens w:val="0"/>
        <w:spacing w:after="0" w:line="240" w:lineRule="auto"/>
        <w:contextualSpacing/>
        <w:jc w:val="both"/>
        <w:rPr>
          <w:rFonts w:ascii="Times New Roman" w:hAnsi="Times New Roman"/>
          <w:color w:val="auto"/>
          <w:sz w:val="24"/>
          <w:szCs w:val="24"/>
        </w:rPr>
      </w:pPr>
      <w:r w:rsidRPr="00DA4D0E">
        <w:rPr>
          <w:rFonts w:ascii="Times New Roman" w:hAnsi="Times New Roman"/>
          <w:color w:val="auto"/>
          <w:sz w:val="24"/>
          <w:szCs w:val="24"/>
        </w:rPr>
        <w:t xml:space="preserve">             3.1.1 </w:t>
      </w:r>
      <w:r w:rsidR="00A70AFF" w:rsidRPr="00DA4D0E">
        <w:rPr>
          <w:rFonts w:ascii="Times New Roman" w:hAnsi="Times New Roman"/>
          <w:color w:val="auto"/>
          <w:sz w:val="24"/>
          <w:szCs w:val="24"/>
        </w:rPr>
        <w:t xml:space="preserve">К элементам благоустройства территории </w:t>
      </w:r>
      <w:r w:rsidRPr="00DA4D0E">
        <w:rPr>
          <w:rFonts w:ascii="Times New Roman" w:hAnsi="Times New Roman"/>
          <w:color w:val="auto"/>
          <w:sz w:val="24"/>
          <w:szCs w:val="24"/>
        </w:rPr>
        <w:t>относятся,</w:t>
      </w:r>
      <w:r w:rsidR="00A70AFF" w:rsidRPr="00DA4D0E">
        <w:rPr>
          <w:rFonts w:ascii="Times New Roman" w:hAnsi="Times New Roman"/>
          <w:color w:val="auto"/>
          <w:sz w:val="24"/>
          <w:szCs w:val="24"/>
        </w:rPr>
        <w:t xml:space="preserve"> в том числе следующие элементы:</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пешеходные коммуникации;</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технические зоны транспортных, инженерных коммуникаций, инженерные коммуникации, водоохранные зоны;</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детские площадки;</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спортивные площадки;</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контейнерные площадки;</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площадки для выгула и дрессировки животных;</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площадки автостоянок, размещение и хранение транспортных средств на территории муниципальных образований;</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элементы освещения;</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средства размещения информации и рекламные конструкции;</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ограждения (заборы);</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элементы объектов капитального строительства;</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малые архитектурные формы;</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элементы озеленения;</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lastRenderedPageBreak/>
        <w:t>уличное коммунально-бытовое и техническое оборудование;</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водные устройства;</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элементы инженерной подготовки и защиты территории;</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покрытия;</w:t>
      </w:r>
    </w:p>
    <w:p w:rsidR="00A70AFF" w:rsidRPr="00DA4D0E" w:rsidRDefault="00A70AFF" w:rsidP="00A70AFF">
      <w:pPr>
        <w:pStyle w:val="a9"/>
        <w:numPr>
          <w:ilvl w:val="0"/>
          <w:numId w:val="3"/>
        </w:numPr>
        <w:spacing w:line="240" w:lineRule="auto"/>
        <w:ind w:left="0" w:firstLine="709"/>
        <w:jc w:val="both"/>
        <w:rPr>
          <w:rFonts w:ascii="Times New Roman" w:eastAsia="Times New Roman" w:hAnsi="Times New Roman" w:cs="Times New Roman"/>
          <w:color w:val="auto"/>
          <w:sz w:val="24"/>
          <w:szCs w:val="24"/>
        </w:rPr>
      </w:pPr>
      <w:r w:rsidRPr="00DA4D0E">
        <w:rPr>
          <w:rFonts w:ascii="Times New Roman" w:eastAsia="Times New Roman" w:hAnsi="Times New Roman" w:cs="Times New Roman"/>
          <w:color w:val="auto"/>
          <w:sz w:val="24"/>
          <w:szCs w:val="24"/>
        </w:rPr>
        <w:t>некапитальные нестационарные сооружения.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3.1.2</w:t>
      </w:r>
      <w:r w:rsidR="00DE0C9B" w:rsidRPr="00D821A6">
        <w:rPr>
          <w:rFonts w:ascii="Times New Roman" w:hAnsi="Times New Roman"/>
          <w:color w:val="auto"/>
          <w:kern w:val="0"/>
          <w:sz w:val="24"/>
          <w:szCs w:val="24"/>
          <w:lang w:eastAsia="ru-RU"/>
        </w:rPr>
        <w:t>.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3.1.3</w:t>
      </w:r>
      <w:r w:rsidR="00DE0C9B" w:rsidRPr="00D821A6">
        <w:rPr>
          <w:rFonts w:ascii="Times New Roman" w:hAnsi="Times New Roman"/>
          <w:color w:val="auto"/>
          <w:kern w:val="0"/>
          <w:sz w:val="24"/>
          <w:szCs w:val="24"/>
          <w:lang w:eastAsia="ru-RU"/>
        </w:rPr>
        <w:t>. Задачи организации рельефа при проектировании благоустройства определяются в зависимости от функционального назначения территории и целей ее преобразования и реконструкции. Организация рельефа реконструируемой территории должна предусматривать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DE0C9B" w:rsidRPr="001608B9"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3.1.4</w:t>
      </w:r>
      <w:r w:rsidR="00DE0C9B" w:rsidRPr="00D821A6">
        <w:rPr>
          <w:rFonts w:ascii="Times New Roman" w:hAnsi="Times New Roman"/>
          <w:color w:val="auto"/>
          <w:kern w:val="0"/>
          <w:sz w:val="24"/>
          <w:szCs w:val="24"/>
          <w:lang w:eastAsia="ru-RU"/>
        </w:rPr>
        <w:t xml:space="preserve">. При организации рельефа предусматривать снятие плодородного слоя почвы толщиной 150 - </w:t>
      </w:r>
      <w:smartTag w:uri="urn:schemas-microsoft-com:office:smarttags" w:element="metricconverter">
        <w:smartTagPr>
          <w:attr w:name="ProductID" w:val="200 мм"/>
        </w:smartTagPr>
        <w:r w:rsidR="00DE0C9B" w:rsidRPr="00D821A6">
          <w:rPr>
            <w:rFonts w:ascii="Times New Roman" w:hAnsi="Times New Roman"/>
            <w:color w:val="auto"/>
            <w:kern w:val="0"/>
            <w:sz w:val="24"/>
            <w:szCs w:val="24"/>
            <w:lang w:eastAsia="ru-RU"/>
          </w:rPr>
          <w:t>200 мм</w:t>
        </w:r>
      </w:smartTag>
      <w:r w:rsidR="00DE0C9B" w:rsidRPr="00D821A6">
        <w:rPr>
          <w:rFonts w:ascii="Times New Roman" w:hAnsi="Times New Roman"/>
          <w:color w:val="auto"/>
          <w:kern w:val="0"/>
          <w:sz w:val="24"/>
          <w:szCs w:val="24"/>
          <w:lang w:eastAsia="ru-RU"/>
        </w:rPr>
        <w:t xml:space="preserve"> и оборудование места для его временного хранения, а если подтверждено отсутствие в нем сверхнормативного загрязнения любых видов -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3.1.5</w:t>
      </w:r>
      <w:r w:rsidR="00DE0C9B" w:rsidRPr="001608B9">
        <w:rPr>
          <w:rFonts w:ascii="Times New Roman" w:hAnsi="Times New Roman"/>
          <w:color w:val="auto"/>
          <w:kern w:val="0"/>
          <w:sz w:val="24"/>
          <w:szCs w:val="24"/>
          <w:lang w:eastAsia="ru-RU"/>
        </w:rPr>
        <w:t xml:space="preserve">. При проектировании стока поверхностных вод следует руководствоваться </w:t>
      </w:r>
      <w:hyperlink r:id="rId7" w:history="1">
        <w:r w:rsidR="00DE0C9B" w:rsidRPr="001608B9">
          <w:rPr>
            <w:rFonts w:ascii="Times New Roman" w:hAnsi="Times New Roman"/>
            <w:color w:val="auto"/>
            <w:kern w:val="0"/>
            <w:sz w:val="24"/>
            <w:szCs w:val="24"/>
            <w:lang w:eastAsia="ru-RU"/>
          </w:rPr>
          <w:t>СНиП 2.04.03</w:t>
        </w:r>
      </w:hyperlink>
      <w:r w:rsidR="00DE0C9B" w:rsidRPr="001608B9">
        <w:rPr>
          <w:rFonts w:ascii="Times New Roman" w:hAnsi="Times New Roman"/>
          <w:color w:val="auto"/>
          <w:kern w:val="0"/>
          <w:sz w:val="24"/>
          <w:szCs w:val="24"/>
          <w:lang w:eastAsia="ru-RU"/>
        </w:rPr>
        <w:t>. При организации стока следует обеспечивать комплексное решение вопросов</w:t>
      </w:r>
      <w:r w:rsidR="00DE0C9B" w:rsidRPr="00D821A6">
        <w:rPr>
          <w:rFonts w:ascii="Times New Roman" w:hAnsi="Times New Roman"/>
          <w:color w:val="auto"/>
          <w:kern w:val="0"/>
          <w:sz w:val="24"/>
          <w:szCs w:val="24"/>
          <w:lang w:eastAsia="ru-RU"/>
        </w:rPr>
        <w:t xml:space="preserve"> организации рельефа и устройства открытой или закрытой системы водоотводных устройств: водосточных труб (водостоков), лотков, кюветов, быстротоков, дождеприемных колодцев.</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3.1.6</w:t>
      </w:r>
      <w:r w:rsidR="00DE0C9B" w:rsidRPr="00D821A6">
        <w:rPr>
          <w:rFonts w:ascii="Times New Roman" w:hAnsi="Times New Roman"/>
          <w:color w:val="auto"/>
          <w:kern w:val="0"/>
          <w:sz w:val="24"/>
          <w:szCs w:val="24"/>
          <w:lang w:eastAsia="ru-RU"/>
        </w:rPr>
        <w:t xml:space="preserve">. Дождеприемные колодцы являются элементами закрытой системы дождевой (ливневой) канализации,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 </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3.1.7</w:t>
      </w:r>
      <w:r w:rsidR="00DE0C9B" w:rsidRPr="00D821A6">
        <w:rPr>
          <w:rFonts w:ascii="Times New Roman" w:hAnsi="Times New Roman"/>
          <w:color w:val="auto"/>
          <w:kern w:val="0"/>
          <w:sz w:val="24"/>
          <w:szCs w:val="24"/>
          <w:lang w:eastAsia="ru-RU"/>
        </w:rPr>
        <w:t xml:space="preserve">.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w:t>
      </w:r>
      <w:smartTag w:uri="urn:schemas-microsoft-com:office:smarttags" w:element="metricconverter">
        <w:smartTagPr>
          <w:attr w:name="ProductID" w:val="15 мм"/>
        </w:smartTagPr>
        <w:r w:rsidR="00DE0C9B" w:rsidRPr="00D821A6">
          <w:rPr>
            <w:rFonts w:ascii="Times New Roman" w:hAnsi="Times New Roman"/>
            <w:color w:val="auto"/>
            <w:kern w:val="0"/>
            <w:sz w:val="24"/>
            <w:szCs w:val="24"/>
            <w:lang w:eastAsia="ru-RU"/>
          </w:rPr>
          <w:t>15 мм</w:t>
        </w:r>
      </w:smartTag>
      <w:r w:rsidR="00DE0C9B"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3.2. Озеленение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A4D0E" w:rsidRPr="000F452F" w:rsidRDefault="00DA4D0E" w:rsidP="00DA4D0E">
      <w:pPr>
        <w:tabs>
          <w:tab w:val="clear" w:pos="709"/>
        </w:tabs>
        <w:suppressAutoHyphens w:val="0"/>
        <w:spacing w:after="0" w:line="240" w:lineRule="auto"/>
        <w:contextualSpacing/>
        <w:jc w:val="both"/>
        <w:rPr>
          <w:rFonts w:ascii="Times New Roman" w:hAnsi="Times New Roman"/>
          <w:color w:val="auto"/>
          <w:sz w:val="24"/>
          <w:szCs w:val="24"/>
        </w:rPr>
      </w:pPr>
      <w:r w:rsidRPr="000F452F">
        <w:rPr>
          <w:rFonts w:ascii="Times New Roman" w:hAnsi="Times New Roman"/>
          <w:color w:val="auto"/>
          <w:sz w:val="24"/>
          <w:szCs w:val="24"/>
        </w:rPr>
        <w:t xml:space="preserve">          3.2.1 Жители муниципального образования должны быть обеспечены качественными озелененными территориями в шаговой доступности от дома. Зеленые пространства рекомендуется проектировать приспособленными для активного использования с учетом концепции устойчивого развития и бережного отношения к окружающей среде.</w:t>
      </w:r>
    </w:p>
    <w:p w:rsidR="00DA4D0E" w:rsidRPr="000F452F" w:rsidRDefault="00DA4D0E" w:rsidP="00DA4D0E">
      <w:pPr>
        <w:tabs>
          <w:tab w:val="clear" w:pos="709"/>
        </w:tabs>
        <w:suppressAutoHyphens w:val="0"/>
        <w:spacing w:after="0" w:line="240" w:lineRule="auto"/>
        <w:contextualSpacing/>
        <w:jc w:val="both"/>
        <w:rPr>
          <w:rFonts w:ascii="Times New Roman" w:hAnsi="Times New Roman"/>
          <w:color w:val="auto"/>
          <w:sz w:val="24"/>
          <w:szCs w:val="24"/>
        </w:rPr>
      </w:pPr>
      <w:r w:rsidRPr="000F452F">
        <w:rPr>
          <w:rFonts w:ascii="Times New Roman" w:hAnsi="Times New Roman"/>
          <w:color w:val="auto"/>
          <w:sz w:val="24"/>
          <w:szCs w:val="24"/>
        </w:rPr>
        <w:t xml:space="preserve">           3.2.2. При проектировании озелененных пространств необходимо учитывать факторы биоразнообразия и непрерывности озелененных элементов городской среды, необходимо создавать проекты зеленых “каркасов” муниципальных образований для поддержания внутригородских экосистемных связей.</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3.2.3</w:t>
      </w:r>
      <w:r w:rsidR="00DE0C9B" w:rsidRPr="00D821A6">
        <w:rPr>
          <w:rFonts w:ascii="Times New Roman" w:hAnsi="Times New Roman"/>
          <w:color w:val="auto"/>
          <w:kern w:val="0"/>
          <w:sz w:val="24"/>
          <w:szCs w:val="24"/>
          <w:lang w:eastAsia="ru-RU"/>
        </w:rPr>
        <w:t xml:space="preserve">. 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3.2.4</w:t>
      </w:r>
      <w:r w:rsidR="00DE0C9B" w:rsidRPr="00D821A6">
        <w:rPr>
          <w:rFonts w:ascii="Times New Roman" w:hAnsi="Times New Roman"/>
          <w:color w:val="auto"/>
          <w:kern w:val="0"/>
          <w:sz w:val="24"/>
          <w:szCs w:val="24"/>
          <w:lang w:eastAsia="ru-RU"/>
        </w:rPr>
        <w:t xml:space="preserve">. При проектировании озеленения следует учитывать: минимальные расстояния посадок деревьев и кустарников до инженерных сетей, зданий и сооружений, размеры комов, </w:t>
      </w:r>
      <w:r w:rsidR="00DE0C9B" w:rsidRPr="00D821A6">
        <w:rPr>
          <w:rFonts w:ascii="Times New Roman" w:hAnsi="Times New Roman"/>
          <w:color w:val="auto"/>
          <w:kern w:val="0"/>
          <w:sz w:val="24"/>
          <w:szCs w:val="24"/>
          <w:lang w:eastAsia="ru-RU"/>
        </w:rPr>
        <w:lastRenderedPageBreak/>
        <w:t xml:space="preserve">ям и траншей для посадки насаждений. Необходимо соблюдать максимальное количество насаждений на различных территориях </w:t>
      </w:r>
      <w:r w:rsidR="005E6C9C">
        <w:rPr>
          <w:rFonts w:ascii="Times New Roman" w:hAnsi="Times New Roman"/>
          <w:color w:val="auto"/>
          <w:kern w:val="0"/>
          <w:sz w:val="24"/>
          <w:szCs w:val="24"/>
          <w:lang w:eastAsia="ru-RU"/>
        </w:rPr>
        <w:t>муниципального образования</w:t>
      </w:r>
      <w:r w:rsidR="00DE0C9B" w:rsidRPr="00D821A6">
        <w:rPr>
          <w:rFonts w:ascii="Times New Roman" w:hAnsi="Times New Roman"/>
          <w:color w:val="auto"/>
          <w:kern w:val="0"/>
          <w:sz w:val="24"/>
          <w:szCs w:val="24"/>
          <w:lang w:eastAsia="ru-RU"/>
        </w:rPr>
        <w:t xml:space="preserve">. </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3.2.5</w:t>
      </w:r>
      <w:r w:rsidR="00DE0C9B" w:rsidRPr="00D821A6">
        <w:rPr>
          <w:rFonts w:ascii="Times New Roman" w:hAnsi="Times New Roman"/>
          <w:color w:val="auto"/>
          <w:kern w:val="0"/>
          <w:sz w:val="24"/>
          <w:szCs w:val="24"/>
          <w:lang w:eastAsia="ru-RU"/>
        </w:rPr>
        <w:t>. Проектирование озеленения и формирование системы зеленых насаждений на территории муниципального образования следует вести с учетом факторов потери (в той или иной степени).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Для обеспечения жизнеспособности насаждений и озеленяемых территорий </w:t>
      </w:r>
      <w:r w:rsidR="005E6C9C" w:rsidRPr="00D821A6">
        <w:rPr>
          <w:rFonts w:ascii="Times New Roman" w:hAnsi="Times New Roman"/>
          <w:color w:val="auto"/>
          <w:kern w:val="0"/>
          <w:sz w:val="24"/>
          <w:szCs w:val="24"/>
          <w:lang w:eastAsia="ru-RU"/>
        </w:rPr>
        <w:t>муниципального образования</w:t>
      </w:r>
      <w:r w:rsidRPr="00D821A6">
        <w:rPr>
          <w:rFonts w:ascii="Times New Roman" w:hAnsi="Times New Roman"/>
          <w:color w:val="auto"/>
          <w:kern w:val="0"/>
          <w:sz w:val="24"/>
          <w:szCs w:val="24"/>
          <w:lang w:eastAsia="ru-RU"/>
        </w:rPr>
        <w:t xml:space="preserve"> необходимо:</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учитывать степень техногенных нагрузок от прилегающих территорий;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3.2.6</w:t>
      </w:r>
      <w:r w:rsidR="00DE0C9B" w:rsidRPr="00D821A6">
        <w:rPr>
          <w:rFonts w:ascii="Times New Roman" w:hAnsi="Times New Roman"/>
          <w:color w:val="auto"/>
          <w:kern w:val="0"/>
          <w:sz w:val="24"/>
          <w:szCs w:val="24"/>
          <w:lang w:eastAsia="ru-RU"/>
        </w:rPr>
        <w:t xml:space="preserve">. На территории муниципального образования следует проводить исследования состава почвы (грунтов) на физико-химическую, санитарно-эпидемиологическую и радиологическую безопасность, предусматривать ее рекультивацию в случае превышения допустимых параметров загрязнения. </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3.2.7</w:t>
      </w:r>
      <w:r w:rsidR="00DE0C9B" w:rsidRPr="00D821A6">
        <w:rPr>
          <w:rFonts w:ascii="Times New Roman" w:hAnsi="Times New Roman"/>
          <w:color w:val="auto"/>
          <w:kern w:val="0"/>
          <w:sz w:val="24"/>
          <w:szCs w:val="24"/>
          <w:lang w:eastAsia="ru-RU"/>
        </w:rPr>
        <w:t xml:space="preserve">. При посадке деревьев в зонах действия теплотрасс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00DE0C9B" w:rsidRPr="00D821A6">
          <w:rPr>
            <w:rFonts w:ascii="Times New Roman" w:hAnsi="Times New Roman"/>
            <w:color w:val="auto"/>
            <w:kern w:val="0"/>
            <w:sz w:val="24"/>
            <w:szCs w:val="24"/>
            <w:lang w:eastAsia="ru-RU"/>
          </w:rPr>
          <w:t>2 м</w:t>
        </w:r>
      </w:smartTag>
      <w:r w:rsidR="00DE0C9B" w:rsidRPr="00D821A6">
        <w:rPr>
          <w:rFonts w:ascii="Times New Roman" w:hAnsi="Times New Roman"/>
          <w:color w:val="auto"/>
          <w:kern w:val="0"/>
          <w:sz w:val="24"/>
          <w:szCs w:val="24"/>
          <w:lang w:eastAsia="ru-RU"/>
        </w:rPr>
        <w:t xml:space="preserve">, среднего - 2 - </w:t>
      </w:r>
      <w:smartTag w:uri="urn:schemas-microsoft-com:office:smarttags" w:element="metricconverter">
        <w:smartTagPr>
          <w:attr w:name="ProductID" w:val="6 м"/>
        </w:smartTagPr>
        <w:r w:rsidR="00DE0C9B" w:rsidRPr="00D821A6">
          <w:rPr>
            <w:rFonts w:ascii="Times New Roman" w:hAnsi="Times New Roman"/>
            <w:color w:val="auto"/>
            <w:kern w:val="0"/>
            <w:sz w:val="24"/>
            <w:szCs w:val="24"/>
            <w:lang w:eastAsia="ru-RU"/>
          </w:rPr>
          <w:t>6 м</w:t>
        </w:r>
      </w:smartTag>
      <w:r w:rsidR="00DE0C9B" w:rsidRPr="00D821A6">
        <w:rPr>
          <w:rFonts w:ascii="Times New Roman" w:hAnsi="Times New Roman"/>
          <w:color w:val="auto"/>
          <w:kern w:val="0"/>
          <w:sz w:val="24"/>
          <w:szCs w:val="24"/>
          <w:lang w:eastAsia="ru-RU"/>
        </w:rPr>
        <w:t xml:space="preserve">, слабого - 6 - </w:t>
      </w:r>
      <w:smartTag w:uri="urn:schemas-microsoft-com:office:smarttags" w:element="metricconverter">
        <w:smartTagPr>
          <w:attr w:name="ProductID" w:val="10 м"/>
        </w:smartTagPr>
        <w:r w:rsidR="00DE0C9B" w:rsidRPr="00D821A6">
          <w:rPr>
            <w:rFonts w:ascii="Times New Roman" w:hAnsi="Times New Roman"/>
            <w:color w:val="auto"/>
            <w:kern w:val="0"/>
            <w:sz w:val="24"/>
            <w:szCs w:val="24"/>
            <w:lang w:eastAsia="ru-RU"/>
          </w:rPr>
          <w:t>10 м</w:t>
        </w:r>
      </w:smartTag>
      <w:r w:rsidR="00DE0C9B" w:rsidRPr="00D821A6">
        <w:rPr>
          <w:rFonts w:ascii="Times New Roman" w:hAnsi="Times New Roman"/>
          <w:color w:val="auto"/>
          <w:kern w:val="0"/>
          <w:sz w:val="24"/>
          <w:szCs w:val="24"/>
          <w:lang w:eastAsia="ru-RU"/>
        </w:rPr>
        <w:t xml:space="preserve">. У теплотрасс не рекомендуется размещать: липу, клен, сирень, жимолость - ближе </w:t>
      </w:r>
      <w:smartTag w:uri="urn:schemas-microsoft-com:office:smarttags" w:element="metricconverter">
        <w:smartTagPr>
          <w:attr w:name="ProductID" w:val="2 м"/>
        </w:smartTagPr>
        <w:r w:rsidR="00DE0C9B" w:rsidRPr="00D821A6">
          <w:rPr>
            <w:rFonts w:ascii="Times New Roman" w:hAnsi="Times New Roman"/>
            <w:color w:val="auto"/>
            <w:kern w:val="0"/>
            <w:sz w:val="24"/>
            <w:szCs w:val="24"/>
            <w:lang w:eastAsia="ru-RU"/>
          </w:rPr>
          <w:t>2 м</w:t>
        </w:r>
      </w:smartTag>
      <w:r w:rsidR="00DE0C9B" w:rsidRPr="00D821A6">
        <w:rPr>
          <w:rFonts w:ascii="Times New Roman" w:hAnsi="Times New Roman"/>
          <w:color w:val="auto"/>
          <w:kern w:val="0"/>
          <w:sz w:val="24"/>
          <w:szCs w:val="24"/>
          <w:lang w:eastAsia="ru-RU"/>
        </w:rPr>
        <w:t xml:space="preserve">, тополь, боярышник, кизильник, дерен, лиственницу, березу - ближе 3 - </w:t>
      </w:r>
      <w:smartTag w:uri="urn:schemas-microsoft-com:office:smarttags" w:element="metricconverter">
        <w:smartTagPr>
          <w:attr w:name="ProductID" w:val="4 м"/>
        </w:smartTagPr>
        <w:r w:rsidR="00DE0C9B" w:rsidRPr="00D821A6">
          <w:rPr>
            <w:rFonts w:ascii="Times New Roman" w:hAnsi="Times New Roman"/>
            <w:color w:val="auto"/>
            <w:kern w:val="0"/>
            <w:sz w:val="24"/>
            <w:szCs w:val="24"/>
            <w:lang w:eastAsia="ru-RU"/>
          </w:rPr>
          <w:t>4 м</w:t>
        </w:r>
      </w:smartTag>
      <w:r w:rsidR="00DE0C9B" w:rsidRPr="00D821A6">
        <w:rPr>
          <w:rFonts w:ascii="Times New Roman" w:hAnsi="Times New Roman"/>
          <w:color w:val="auto"/>
          <w:kern w:val="0"/>
          <w:sz w:val="24"/>
          <w:szCs w:val="24"/>
          <w:lang w:eastAsia="ru-RU"/>
        </w:rPr>
        <w:t>.</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3.2.7</w:t>
      </w:r>
      <w:r w:rsidR="00DE0C9B" w:rsidRPr="00D821A6">
        <w:rPr>
          <w:rFonts w:ascii="Times New Roman" w:hAnsi="Times New Roman"/>
          <w:color w:val="auto"/>
          <w:kern w:val="0"/>
          <w:sz w:val="24"/>
          <w:szCs w:val="24"/>
          <w:lang w:eastAsia="ru-RU"/>
        </w:rPr>
        <w:t>.1. Для защиты от ветра использовать зеленые насаждения ажурной конструкции с вертикальной сомкнутостью полога 60 - 70%.</w:t>
      </w:r>
    </w:p>
    <w:p w:rsidR="00DE0C9B"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3.2.7</w:t>
      </w:r>
      <w:r w:rsidR="00DE0C9B" w:rsidRPr="00D821A6">
        <w:rPr>
          <w:rFonts w:ascii="Times New Roman" w:hAnsi="Times New Roman"/>
          <w:color w:val="auto"/>
          <w:kern w:val="0"/>
          <w:sz w:val="24"/>
          <w:szCs w:val="24"/>
          <w:lang w:eastAsia="ru-RU"/>
        </w:rPr>
        <w:t xml:space="preserve">.2. Шумозащитные насаждения рекомендуется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00DE0C9B" w:rsidRPr="00D821A6">
          <w:rPr>
            <w:rFonts w:ascii="Times New Roman" w:hAnsi="Times New Roman"/>
            <w:color w:val="auto"/>
            <w:kern w:val="0"/>
            <w:sz w:val="24"/>
            <w:szCs w:val="24"/>
            <w:lang w:eastAsia="ru-RU"/>
          </w:rPr>
          <w:t>7 м</w:t>
        </w:r>
      </w:smartTag>
      <w:r w:rsidR="00DE0C9B" w:rsidRPr="00D821A6">
        <w:rPr>
          <w:rFonts w:ascii="Times New Roman" w:hAnsi="Times New Roman"/>
          <w:color w:val="auto"/>
          <w:kern w:val="0"/>
          <w:sz w:val="24"/>
          <w:szCs w:val="24"/>
          <w:lang w:eastAsia="ru-RU"/>
        </w:rPr>
        <w:t xml:space="preserve">, обеспечивая в ряду расстояния между стволами взрослых деревьев 8 - </w:t>
      </w:r>
      <w:smartTag w:uri="urn:schemas-microsoft-com:office:smarttags" w:element="metricconverter">
        <w:smartTagPr>
          <w:attr w:name="ProductID" w:val="10 м"/>
        </w:smartTagPr>
        <w:r w:rsidR="00DE0C9B" w:rsidRPr="00D821A6">
          <w:rPr>
            <w:rFonts w:ascii="Times New Roman" w:hAnsi="Times New Roman"/>
            <w:color w:val="auto"/>
            <w:kern w:val="0"/>
            <w:sz w:val="24"/>
            <w:szCs w:val="24"/>
            <w:lang w:eastAsia="ru-RU"/>
          </w:rPr>
          <w:t>10 м</w:t>
        </w:r>
      </w:smartTag>
      <w:r w:rsidR="00DE0C9B" w:rsidRPr="00D821A6">
        <w:rPr>
          <w:rFonts w:ascii="Times New Roman" w:hAnsi="Times New Roman"/>
          <w:color w:val="auto"/>
          <w:kern w:val="0"/>
          <w:sz w:val="24"/>
          <w:szCs w:val="24"/>
          <w:lang w:eastAsia="ru-RU"/>
        </w:rPr>
        <w:t xml:space="preserve"> (с широкой кроной), 5 - </w:t>
      </w:r>
      <w:smartTag w:uri="urn:schemas-microsoft-com:office:smarttags" w:element="metricconverter">
        <w:smartTagPr>
          <w:attr w:name="ProductID" w:val="6 м"/>
        </w:smartTagPr>
        <w:r w:rsidR="00DE0C9B" w:rsidRPr="00D821A6">
          <w:rPr>
            <w:rFonts w:ascii="Times New Roman" w:hAnsi="Times New Roman"/>
            <w:color w:val="auto"/>
            <w:kern w:val="0"/>
            <w:sz w:val="24"/>
            <w:szCs w:val="24"/>
            <w:lang w:eastAsia="ru-RU"/>
          </w:rPr>
          <w:t>6 м</w:t>
        </w:r>
      </w:smartTag>
      <w:r w:rsidR="00DE0C9B" w:rsidRPr="00D821A6">
        <w:rPr>
          <w:rFonts w:ascii="Times New Roman" w:hAnsi="Times New Roman"/>
          <w:color w:val="auto"/>
          <w:kern w:val="0"/>
          <w:sz w:val="24"/>
          <w:szCs w:val="24"/>
          <w:lang w:eastAsia="ru-RU"/>
        </w:rPr>
        <w:t xml:space="preserve"> (со средней кроной), 3 - </w:t>
      </w:r>
      <w:smartTag w:uri="urn:schemas-microsoft-com:office:smarttags" w:element="metricconverter">
        <w:smartTagPr>
          <w:attr w:name="ProductID" w:val="4 м"/>
        </w:smartTagPr>
        <w:r w:rsidR="00DE0C9B" w:rsidRPr="00D821A6">
          <w:rPr>
            <w:rFonts w:ascii="Times New Roman" w:hAnsi="Times New Roman"/>
            <w:color w:val="auto"/>
            <w:kern w:val="0"/>
            <w:sz w:val="24"/>
            <w:szCs w:val="24"/>
            <w:lang w:eastAsia="ru-RU"/>
          </w:rPr>
          <w:t>4 м</w:t>
        </w:r>
      </w:smartTag>
      <w:r w:rsidR="00DE0C9B" w:rsidRPr="00D821A6">
        <w:rPr>
          <w:rFonts w:ascii="Times New Roman" w:hAnsi="Times New Roman"/>
          <w:color w:val="auto"/>
          <w:kern w:val="0"/>
          <w:sz w:val="24"/>
          <w:szCs w:val="24"/>
          <w:lang w:eastAsia="ru-RU"/>
        </w:rPr>
        <w:t xml:space="preserve"> (с узкой кроной), подкроновое пространство следует заполнять рядами кустарника. несмыкание крон).</w:t>
      </w:r>
    </w:p>
    <w:p w:rsidR="00A70AFF" w:rsidRPr="00D821A6" w:rsidRDefault="00A70AFF"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3.3. Виды покрытий</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3.3.1.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 Для благоустройства применять следующие виды покрытий: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твердые (капитальные) - монолитные или сборные, выполняемые из асфальтобетона, цементобетона, природного камня и т.п. материалов;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газонные, выполняемые по специальным технологиям подготовки и посадки травяного покрова;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комбинированные, представляющие сочетания покрытий, (например, плитка, утопленная в газон и т.п.).</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3.3.2. Применяемый в проекте вид покрытия должен быть прочным, ремонтопригодным, экологичным, не допускающим скольжения.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3.3.3. Твердые виды покрытия устанавливать с шероховатой поверхностью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лестниц, площадках крылец входных групп зданий.</w:t>
      </w:r>
    </w:p>
    <w:p w:rsidR="00DE0C9B" w:rsidRPr="00D821A6" w:rsidRDefault="00DE0C9B" w:rsidP="00DE0C9B">
      <w:pPr>
        <w:tabs>
          <w:tab w:val="clear" w:pos="709"/>
        </w:tabs>
        <w:suppressAutoHyphens w:val="0"/>
        <w:autoSpaceDE w:val="0"/>
        <w:autoSpaceDN w:val="0"/>
        <w:adjustRightInd w:val="0"/>
        <w:spacing w:after="0" w:line="240" w:lineRule="auto"/>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3.3.4. Для деревьев, расположенных в мощении, при отсутствии иных видов защиты (приствольных решеток, бордюров, периметральных скамеек и пр.)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D821A6">
          <w:rPr>
            <w:rFonts w:ascii="Times New Roman" w:hAnsi="Times New Roman"/>
            <w:color w:val="auto"/>
            <w:kern w:val="0"/>
            <w:sz w:val="24"/>
            <w:szCs w:val="24"/>
            <w:lang w:eastAsia="ru-RU"/>
          </w:rPr>
          <w:t>1,5 м</w:t>
        </w:r>
      </w:smartTag>
      <w:r w:rsidRPr="00D821A6">
        <w:rPr>
          <w:rFonts w:ascii="Times New Roman" w:hAnsi="Times New Roman"/>
          <w:color w:val="auto"/>
          <w:kern w:val="0"/>
          <w:sz w:val="24"/>
          <w:szCs w:val="24"/>
          <w:lang w:eastAsia="ru-RU"/>
        </w:rPr>
        <w:t xml:space="preserve">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4.4. Сопряжения поверхностей</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4.4.1. К элементам сопряжения поверхностей обычно относят различные виды бортовых камней, пандусы, ступени, лестницы.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Бортовые камни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4.4.2. Бортовые камни  устанавливать с нормативным превышением над уровнем проезжей части не менее </w:t>
      </w:r>
      <w:smartTag w:uri="urn:schemas-microsoft-com:office:smarttags" w:element="metricconverter">
        <w:smartTagPr>
          <w:attr w:name="ProductID" w:val="150 мм"/>
        </w:smartTagPr>
        <w:r w:rsidRPr="00D821A6">
          <w:rPr>
            <w:rFonts w:ascii="Times New Roman" w:hAnsi="Times New Roman"/>
            <w:color w:val="auto"/>
            <w:kern w:val="0"/>
            <w:sz w:val="24"/>
            <w:szCs w:val="24"/>
            <w:lang w:eastAsia="ru-RU"/>
          </w:rPr>
          <w:t>150 мм</w:t>
        </w:r>
      </w:smartTag>
      <w:r w:rsidRPr="00D821A6">
        <w:rPr>
          <w:rFonts w:ascii="Times New Roman" w:hAnsi="Times New Roman"/>
          <w:color w:val="auto"/>
          <w:kern w:val="0"/>
          <w:sz w:val="24"/>
          <w:szCs w:val="24"/>
          <w:lang w:eastAsia="ru-RU"/>
        </w:rPr>
        <w:t>,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и на площадках автостоянок необходимо применение  повышенного бортового камня.</w:t>
      </w:r>
    </w:p>
    <w:p w:rsidR="00A70AFF" w:rsidRPr="00DA4D0E" w:rsidRDefault="00DA4D0E" w:rsidP="00DA4D0E">
      <w:pPr>
        <w:tabs>
          <w:tab w:val="clear" w:pos="709"/>
        </w:tabs>
        <w:suppressAutoHyphens w:val="0"/>
        <w:spacing w:after="0" w:line="240" w:lineRule="auto"/>
        <w:contextualSpacing/>
        <w:jc w:val="both"/>
        <w:rPr>
          <w:color w:val="auto"/>
          <w:sz w:val="24"/>
          <w:szCs w:val="24"/>
        </w:rPr>
      </w:pPr>
      <w:r w:rsidRPr="00DA4D0E">
        <w:rPr>
          <w:rFonts w:ascii="Times New Roman" w:hAnsi="Times New Roman"/>
          <w:color w:val="auto"/>
          <w:sz w:val="24"/>
          <w:szCs w:val="24"/>
        </w:rPr>
        <w:t xml:space="preserve">       4. 4. 3 </w:t>
      </w:r>
      <w:r w:rsidR="00A70AFF" w:rsidRPr="00DA4D0E">
        <w:rPr>
          <w:rFonts w:ascii="Times New Roman" w:hAnsi="Times New Roman"/>
          <w:color w:val="auto"/>
          <w:sz w:val="24"/>
          <w:szCs w:val="24"/>
        </w:rPr>
        <w:t>При сопряжении покрытия пешеходных коммуникаций с газоном можно устанавли</w:t>
      </w:r>
      <w:r w:rsidRPr="00DA4D0E">
        <w:rPr>
          <w:rFonts w:ascii="Times New Roman" w:hAnsi="Times New Roman"/>
          <w:color w:val="auto"/>
          <w:sz w:val="24"/>
          <w:szCs w:val="24"/>
        </w:rPr>
        <w:t>-</w:t>
      </w:r>
      <w:r w:rsidR="00A70AFF" w:rsidRPr="00DA4D0E">
        <w:rPr>
          <w:rFonts w:ascii="Times New Roman" w:hAnsi="Times New Roman"/>
          <w:color w:val="auto"/>
          <w:sz w:val="24"/>
          <w:szCs w:val="24"/>
        </w:rPr>
        <w:t>вать садовый борт,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Лестницы, пандусы</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4.4.4</w:t>
      </w:r>
      <w:r w:rsidR="00DE0C9B" w:rsidRPr="00D821A6">
        <w:rPr>
          <w:rFonts w:ascii="Times New Roman" w:hAnsi="Times New Roman"/>
          <w:color w:val="auto"/>
          <w:kern w:val="0"/>
          <w:sz w:val="24"/>
          <w:szCs w:val="24"/>
          <w:lang w:eastAsia="ru-RU"/>
        </w:rPr>
        <w:t xml:space="preserve">. Пандус выполнять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предусматривать ограждающий бортик высотой не менее </w:t>
      </w:r>
      <w:smartTag w:uri="urn:schemas-microsoft-com:office:smarttags" w:element="metricconverter">
        <w:smartTagPr>
          <w:attr w:name="ProductID" w:val="75 мм"/>
        </w:smartTagPr>
        <w:r w:rsidR="00DE0C9B" w:rsidRPr="00D821A6">
          <w:rPr>
            <w:rFonts w:ascii="Times New Roman" w:hAnsi="Times New Roman"/>
            <w:color w:val="auto"/>
            <w:kern w:val="0"/>
            <w:sz w:val="24"/>
            <w:szCs w:val="24"/>
            <w:lang w:eastAsia="ru-RU"/>
          </w:rPr>
          <w:t>75 мм</w:t>
        </w:r>
      </w:smartTag>
      <w:r w:rsidR="00DE0C9B" w:rsidRPr="00D821A6">
        <w:rPr>
          <w:rFonts w:ascii="Times New Roman" w:hAnsi="Times New Roman"/>
          <w:color w:val="auto"/>
          <w:kern w:val="0"/>
          <w:sz w:val="24"/>
          <w:szCs w:val="24"/>
          <w:lang w:eastAsia="ru-RU"/>
        </w:rPr>
        <w:t xml:space="preserve"> и поручни. Уклон бордюрного пандуса следует, как правило, принимать 1:12.</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4.4.5</w:t>
      </w:r>
      <w:r w:rsidR="00DE0C9B" w:rsidRPr="00D821A6">
        <w:rPr>
          <w:rFonts w:ascii="Times New Roman" w:hAnsi="Times New Roman"/>
          <w:color w:val="auto"/>
          <w:kern w:val="0"/>
          <w:sz w:val="24"/>
          <w:szCs w:val="24"/>
          <w:lang w:eastAsia="ru-RU"/>
        </w:rPr>
        <w:t xml:space="preserve">. При повороте пандуса или его протяженности более </w:t>
      </w:r>
      <w:smartTag w:uri="urn:schemas-microsoft-com:office:smarttags" w:element="metricconverter">
        <w:smartTagPr>
          <w:attr w:name="ProductID" w:val="9 м"/>
        </w:smartTagPr>
        <w:r w:rsidR="00DE0C9B" w:rsidRPr="00D821A6">
          <w:rPr>
            <w:rFonts w:ascii="Times New Roman" w:hAnsi="Times New Roman"/>
            <w:color w:val="auto"/>
            <w:kern w:val="0"/>
            <w:sz w:val="24"/>
            <w:szCs w:val="24"/>
            <w:lang w:eastAsia="ru-RU"/>
          </w:rPr>
          <w:t>9 м</w:t>
        </w:r>
      </w:smartTag>
      <w:r w:rsidR="00DE0C9B" w:rsidRPr="00D821A6">
        <w:rPr>
          <w:rFonts w:ascii="Times New Roman" w:hAnsi="Times New Roman"/>
          <w:color w:val="auto"/>
          <w:kern w:val="0"/>
          <w:sz w:val="24"/>
          <w:szCs w:val="24"/>
          <w:lang w:eastAsia="ru-RU"/>
        </w:rPr>
        <w:t xml:space="preserve"> не реже чем через каждые </w:t>
      </w:r>
      <w:smartTag w:uri="urn:schemas-microsoft-com:office:smarttags" w:element="metricconverter">
        <w:smartTagPr>
          <w:attr w:name="ProductID" w:val="9 м"/>
        </w:smartTagPr>
        <w:r w:rsidR="00DE0C9B" w:rsidRPr="00D821A6">
          <w:rPr>
            <w:rFonts w:ascii="Times New Roman" w:hAnsi="Times New Roman"/>
            <w:color w:val="auto"/>
            <w:kern w:val="0"/>
            <w:sz w:val="24"/>
            <w:szCs w:val="24"/>
            <w:lang w:eastAsia="ru-RU"/>
          </w:rPr>
          <w:t>9 м</w:t>
        </w:r>
      </w:smartTag>
      <w:r w:rsidR="00DE0C9B" w:rsidRPr="00D821A6">
        <w:rPr>
          <w:rFonts w:ascii="Times New Roman" w:hAnsi="Times New Roman"/>
          <w:color w:val="auto"/>
          <w:kern w:val="0"/>
          <w:sz w:val="24"/>
          <w:szCs w:val="24"/>
          <w:lang w:eastAsia="ru-RU"/>
        </w:rPr>
        <w:t xml:space="preserve"> предусматривать горизонтальные площадки размером 1,5 x </w:t>
      </w:r>
      <w:smartTag w:uri="urn:schemas-microsoft-com:office:smarttags" w:element="metricconverter">
        <w:smartTagPr>
          <w:attr w:name="ProductID" w:val="1,5 м"/>
        </w:smartTagPr>
        <w:r w:rsidR="00DE0C9B" w:rsidRPr="00D821A6">
          <w:rPr>
            <w:rFonts w:ascii="Times New Roman" w:hAnsi="Times New Roman"/>
            <w:color w:val="auto"/>
            <w:kern w:val="0"/>
            <w:sz w:val="24"/>
            <w:szCs w:val="24"/>
            <w:lang w:eastAsia="ru-RU"/>
          </w:rPr>
          <w:t>1,5 м</w:t>
        </w:r>
      </w:smartTag>
      <w:r w:rsidR="00DE0C9B" w:rsidRPr="00D821A6">
        <w:rPr>
          <w:rFonts w:ascii="Times New Roman" w:hAnsi="Times New Roman"/>
          <w:color w:val="auto"/>
          <w:kern w:val="0"/>
          <w:sz w:val="24"/>
          <w:szCs w:val="24"/>
          <w:lang w:eastAsia="ru-RU"/>
        </w:rPr>
        <w:t>. На горизонтальных площадках по окончании спуска проектировать дренажные устройства. Горизонтальные участки пути в начале и конце пандуса следует выполнять отличающимися от окружающих поверхностей текстурой и цветом.</w:t>
      </w:r>
    </w:p>
    <w:p w:rsidR="00DE0C9B" w:rsidRPr="00D821A6" w:rsidRDefault="00DA4D0E"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Pr>
          <w:rFonts w:ascii="Times New Roman" w:hAnsi="Times New Roman"/>
          <w:color w:val="auto"/>
          <w:kern w:val="0"/>
          <w:sz w:val="24"/>
          <w:szCs w:val="24"/>
          <w:lang w:eastAsia="ru-RU"/>
        </w:rPr>
        <w:t>4.4.6</w:t>
      </w:r>
      <w:r w:rsidR="00DE0C9B" w:rsidRPr="00D821A6">
        <w:rPr>
          <w:rFonts w:ascii="Times New Roman" w:hAnsi="Times New Roman"/>
          <w:color w:val="auto"/>
          <w:kern w:val="0"/>
          <w:sz w:val="24"/>
          <w:szCs w:val="24"/>
          <w:lang w:eastAsia="ru-RU"/>
        </w:rPr>
        <w:t xml:space="preserve">. По обеим сторонам лестницы или пандуса предусматривать поручни на высоте 800 - </w:t>
      </w:r>
      <w:smartTag w:uri="urn:schemas-microsoft-com:office:smarttags" w:element="metricconverter">
        <w:smartTagPr>
          <w:attr w:name="ProductID" w:val="920 мм"/>
        </w:smartTagPr>
        <w:r w:rsidR="00DE0C9B" w:rsidRPr="00D821A6">
          <w:rPr>
            <w:rFonts w:ascii="Times New Roman" w:hAnsi="Times New Roman"/>
            <w:color w:val="auto"/>
            <w:kern w:val="0"/>
            <w:sz w:val="24"/>
            <w:szCs w:val="24"/>
            <w:lang w:eastAsia="ru-RU"/>
          </w:rPr>
          <w:t>920 мм</w:t>
        </w:r>
      </w:smartTag>
      <w:r w:rsidR="00DE0C9B" w:rsidRPr="00D821A6">
        <w:rPr>
          <w:rFonts w:ascii="Times New Roman" w:hAnsi="Times New Roman"/>
          <w:color w:val="auto"/>
          <w:kern w:val="0"/>
          <w:sz w:val="24"/>
          <w:szCs w:val="24"/>
          <w:lang w:eastAsia="ru-RU"/>
        </w:rPr>
        <w:t xml:space="preserve"> круглого или прямоугольного сечения, удобного для охвата рукой и отстоящего от стены на </w:t>
      </w:r>
      <w:smartTag w:uri="urn:schemas-microsoft-com:office:smarttags" w:element="metricconverter">
        <w:smartTagPr>
          <w:attr w:name="ProductID" w:val="40 мм"/>
        </w:smartTagPr>
        <w:r w:rsidR="00DE0C9B" w:rsidRPr="00D821A6">
          <w:rPr>
            <w:rFonts w:ascii="Times New Roman" w:hAnsi="Times New Roman"/>
            <w:color w:val="auto"/>
            <w:kern w:val="0"/>
            <w:sz w:val="24"/>
            <w:szCs w:val="24"/>
            <w:lang w:eastAsia="ru-RU"/>
          </w:rPr>
          <w:t>40 мм</w:t>
        </w:r>
      </w:smartTag>
      <w:r w:rsidR="00DE0C9B" w:rsidRPr="00D821A6">
        <w:rPr>
          <w:rFonts w:ascii="Times New Roman" w:hAnsi="Times New Roman"/>
          <w:color w:val="auto"/>
          <w:kern w:val="0"/>
          <w:sz w:val="24"/>
          <w:szCs w:val="24"/>
          <w:lang w:eastAsia="ru-RU"/>
        </w:rPr>
        <w:t xml:space="preserve">. При ширине лестниц </w:t>
      </w:r>
      <w:smartTag w:uri="urn:schemas-microsoft-com:office:smarttags" w:element="metricconverter">
        <w:smartTagPr>
          <w:attr w:name="ProductID" w:val="2,5 м"/>
        </w:smartTagPr>
        <w:r w:rsidR="00DE0C9B" w:rsidRPr="00D821A6">
          <w:rPr>
            <w:rFonts w:ascii="Times New Roman" w:hAnsi="Times New Roman"/>
            <w:color w:val="auto"/>
            <w:kern w:val="0"/>
            <w:sz w:val="24"/>
            <w:szCs w:val="24"/>
            <w:lang w:eastAsia="ru-RU"/>
          </w:rPr>
          <w:t>2,5 м</w:t>
        </w:r>
      </w:smartTag>
      <w:r w:rsidR="00DE0C9B" w:rsidRPr="00D821A6">
        <w:rPr>
          <w:rFonts w:ascii="Times New Roman" w:hAnsi="Times New Roman"/>
          <w:color w:val="auto"/>
          <w:kern w:val="0"/>
          <w:sz w:val="24"/>
          <w:szCs w:val="24"/>
          <w:lang w:eastAsia="ru-RU"/>
        </w:rPr>
        <w:t xml:space="preserve">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w:t>
      </w:r>
      <w:smartTag w:uri="urn:schemas-microsoft-com:office:smarttags" w:element="metricconverter">
        <w:smartTagPr>
          <w:attr w:name="ProductID" w:val="0,3 м"/>
        </w:smartTagPr>
        <w:r w:rsidR="00DE0C9B" w:rsidRPr="00D821A6">
          <w:rPr>
            <w:rFonts w:ascii="Times New Roman" w:hAnsi="Times New Roman"/>
            <w:color w:val="auto"/>
            <w:kern w:val="0"/>
            <w:sz w:val="24"/>
            <w:szCs w:val="24"/>
            <w:lang w:eastAsia="ru-RU"/>
          </w:rPr>
          <w:t>0,3 м</w:t>
        </w:r>
      </w:smartTag>
      <w:r w:rsidR="00DE0C9B" w:rsidRPr="00D821A6">
        <w:rPr>
          <w:rFonts w:ascii="Times New Roman" w:hAnsi="Times New Roman"/>
          <w:color w:val="auto"/>
          <w:kern w:val="0"/>
          <w:sz w:val="24"/>
          <w:szCs w:val="24"/>
          <w:lang w:eastAsia="ru-RU"/>
        </w:rPr>
        <w:t>, с округленными и гладкими концами поручней. При проектировании предусматривать конструкции поручней, исключающие соприкосновение руки с металлом.</w:t>
      </w: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4.5. Ограждения.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4.5.1. В целях благоустройства на территории муниципального образования  применять различные виды ограждений, которые различаются: по назначению (декоративные, защитные, </w:t>
      </w:r>
      <w:r w:rsidRPr="00D821A6">
        <w:rPr>
          <w:rFonts w:ascii="Times New Roman" w:hAnsi="Times New Roman"/>
          <w:color w:val="auto"/>
          <w:kern w:val="0"/>
          <w:sz w:val="24"/>
          <w:szCs w:val="24"/>
          <w:lang w:eastAsia="ru-RU"/>
        </w:rPr>
        <w:lastRenderedPageBreak/>
        <w:t xml:space="preserve">их сочетание), высоте (низкие - 0,3 - </w:t>
      </w:r>
      <w:smartTag w:uri="urn:schemas-microsoft-com:office:smarttags" w:element="metricconverter">
        <w:smartTagPr>
          <w:attr w:name="ProductID" w:val="1,0 м"/>
        </w:smartTagPr>
        <w:r w:rsidRPr="00D821A6">
          <w:rPr>
            <w:rFonts w:ascii="Times New Roman" w:hAnsi="Times New Roman"/>
            <w:color w:val="auto"/>
            <w:kern w:val="0"/>
            <w:sz w:val="24"/>
            <w:szCs w:val="24"/>
            <w:lang w:eastAsia="ru-RU"/>
          </w:rPr>
          <w:t>1,0 м</w:t>
        </w:r>
      </w:smartTag>
      <w:r w:rsidRPr="00D821A6">
        <w:rPr>
          <w:rFonts w:ascii="Times New Roman" w:hAnsi="Times New Roman"/>
          <w:color w:val="auto"/>
          <w:kern w:val="0"/>
          <w:sz w:val="24"/>
          <w:szCs w:val="24"/>
          <w:lang w:eastAsia="ru-RU"/>
        </w:rPr>
        <w:t xml:space="preserve">, средние - 1,1 - </w:t>
      </w:r>
      <w:smartTag w:uri="urn:schemas-microsoft-com:office:smarttags" w:element="metricconverter">
        <w:smartTagPr>
          <w:attr w:name="ProductID" w:val="1,7 м"/>
        </w:smartTagPr>
        <w:r w:rsidRPr="00D821A6">
          <w:rPr>
            <w:rFonts w:ascii="Times New Roman" w:hAnsi="Times New Roman"/>
            <w:color w:val="auto"/>
            <w:kern w:val="0"/>
            <w:sz w:val="24"/>
            <w:szCs w:val="24"/>
            <w:lang w:eastAsia="ru-RU"/>
          </w:rPr>
          <w:t>1,7 м</w:t>
        </w:r>
      </w:smartTag>
      <w:r w:rsidRPr="00D821A6">
        <w:rPr>
          <w:rFonts w:ascii="Times New Roman" w:hAnsi="Times New Roman"/>
          <w:color w:val="auto"/>
          <w:kern w:val="0"/>
          <w:sz w:val="24"/>
          <w:szCs w:val="24"/>
          <w:lang w:eastAsia="ru-RU"/>
        </w:rPr>
        <w:t xml:space="preserve">, высокие - 1,8 - </w:t>
      </w:r>
      <w:smartTag w:uri="urn:schemas-microsoft-com:office:smarttags" w:element="metricconverter">
        <w:smartTagPr>
          <w:attr w:name="ProductID" w:val="3,0 м"/>
        </w:smartTagPr>
        <w:r w:rsidRPr="00D821A6">
          <w:rPr>
            <w:rFonts w:ascii="Times New Roman" w:hAnsi="Times New Roman"/>
            <w:color w:val="auto"/>
            <w:kern w:val="0"/>
            <w:sz w:val="24"/>
            <w:szCs w:val="24"/>
            <w:lang w:eastAsia="ru-RU"/>
          </w:rPr>
          <w:t>3,0 м</w:t>
        </w:r>
      </w:smartTag>
      <w:r w:rsidRPr="00D821A6">
        <w:rPr>
          <w:rFonts w:ascii="Times New Roman" w:hAnsi="Times New Roman"/>
          <w:color w:val="auto"/>
          <w:kern w:val="0"/>
          <w:sz w:val="24"/>
          <w:szCs w:val="24"/>
          <w:lang w:eastAsia="ru-RU"/>
        </w:rPr>
        <w:t>),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4.5.2. Проектирование ограждений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w:t>
      </w: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4.5.2.1. На территориях общественного, жилого назначения запрещается проектирование глухих и железобетонных ограждений, применять декоративные металлические ограждения, высотой не менее </w:t>
      </w:r>
      <w:smartTag w:uri="urn:schemas-microsoft-com:office:smarttags" w:element="metricconverter">
        <w:smartTagPr>
          <w:attr w:name="ProductID" w:val="0,5 м"/>
        </w:smartTagPr>
        <w:r w:rsidRPr="00D821A6">
          <w:rPr>
            <w:rFonts w:ascii="Times New Roman" w:hAnsi="Times New Roman"/>
            <w:color w:val="auto"/>
            <w:kern w:val="0"/>
            <w:sz w:val="24"/>
            <w:szCs w:val="24"/>
            <w:lang w:eastAsia="ru-RU"/>
          </w:rPr>
          <w:t>0,5 м</w:t>
        </w:r>
      </w:smartTag>
      <w:r w:rsidRPr="00D821A6">
        <w:rPr>
          <w:rFonts w:ascii="Times New Roman" w:hAnsi="Times New Roman"/>
          <w:color w:val="auto"/>
          <w:kern w:val="0"/>
          <w:sz w:val="24"/>
          <w:szCs w:val="24"/>
          <w:lang w:eastAsia="ru-RU"/>
        </w:rPr>
        <w:t xml:space="preserve"> в местах примыкания газонов к проездам, стоянкам автотранспорта, в местах возможного наезда автомобилей на газон и вытаптывания троп через газон. Ограждения размещать на территории газона с отступом от границы примыкания порядка 0,2 - </w:t>
      </w:r>
      <w:smartTag w:uri="urn:schemas-microsoft-com:office:smarttags" w:element="metricconverter">
        <w:smartTagPr>
          <w:attr w:name="ProductID" w:val="0,3 м"/>
        </w:smartTagPr>
        <w:r w:rsidRPr="00D821A6">
          <w:rPr>
            <w:rFonts w:ascii="Times New Roman" w:hAnsi="Times New Roman"/>
            <w:color w:val="auto"/>
            <w:kern w:val="0"/>
            <w:sz w:val="24"/>
            <w:szCs w:val="24"/>
            <w:lang w:eastAsia="ru-RU"/>
          </w:rPr>
          <w:t>0,3 м</w:t>
        </w:r>
      </w:smartTag>
      <w:r w:rsidRPr="00D821A6">
        <w:rPr>
          <w:rFonts w:ascii="Times New Roman" w:hAnsi="Times New Roman"/>
          <w:color w:val="auto"/>
          <w:kern w:val="0"/>
          <w:sz w:val="24"/>
          <w:szCs w:val="24"/>
          <w:lang w:eastAsia="ru-RU"/>
        </w:rPr>
        <w:t>.</w:t>
      </w:r>
    </w:p>
    <w:p w:rsidR="00A70AFF" w:rsidRPr="005E68C9" w:rsidRDefault="005E68C9" w:rsidP="005E68C9">
      <w:pPr>
        <w:tabs>
          <w:tab w:val="clear" w:pos="709"/>
        </w:tabs>
        <w:suppressAutoHyphens w:val="0"/>
        <w:spacing w:after="0" w:line="240" w:lineRule="auto"/>
        <w:ind w:firstLine="567"/>
        <w:contextualSpacing/>
        <w:jc w:val="both"/>
        <w:rPr>
          <w:color w:val="auto"/>
          <w:sz w:val="24"/>
          <w:szCs w:val="24"/>
        </w:rPr>
      </w:pPr>
      <w:r w:rsidRPr="005E68C9">
        <w:rPr>
          <w:rFonts w:ascii="Times New Roman" w:hAnsi="Times New Roman"/>
          <w:color w:val="auto"/>
          <w:sz w:val="24"/>
          <w:szCs w:val="24"/>
        </w:rPr>
        <w:t xml:space="preserve">4.5.3. </w:t>
      </w:r>
      <w:r w:rsidR="00A70AFF" w:rsidRPr="005E68C9">
        <w:rPr>
          <w:rFonts w:ascii="Times New Roman" w:hAnsi="Times New Roman"/>
          <w:color w:val="auto"/>
          <w:sz w:val="24"/>
          <w:szCs w:val="24"/>
        </w:rPr>
        <w:t xml:space="preserve">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w:t>
      </w:r>
      <w:smartTag w:uri="urn:schemas-microsoft-com:office:smarttags" w:element="metricconverter">
        <w:smartTagPr>
          <w:attr w:name="ProductID" w:val="0,9 м"/>
        </w:smartTagPr>
        <w:r w:rsidR="00A70AFF" w:rsidRPr="005E68C9">
          <w:rPr>
            <w:rFonts w:ascii="Times New Roman" w:hAnsi="Times New Roman"/>
            <w:color w:val="auto"/>
            <w:sz w:val="24"/>
            <w:szCs w:val="24"/>
          </w:rPr>
          <w:t>0,9 м</w:t>
        </w:r>
      </w:smartTag>
      <w:r w:rsidR="00A70AFF" w:rsidRPr="005E68C9">
        <w:rPr>
          <w:rFonts w:ascii="Times New Roman" w:hAnsi="Times New Roman"/>
          <w:color w:val="auto"/>
          <w:sz w:val="24"/>
          <w:szCs w:val="24"/>
        </w:rPr>
        <w:t xml:space="preserve"> и более, диаметром </w:t>
      </w:r>
      <w:smartTag w:uri="urn:schemas-microsoft-com:office:smarttags" w:element="metricconverter">
        <w:smartTagPr>
          <w:attr w:name="ProductID" w:val="0,8 м"/>
        </w:smartTagPr>
        <w:r w:rsidR="00A70AFF" w:rsidRPr="005E68C9">
          <w:rPr>
            <w:rFonts w:ascii="Times New Roman" w:hAnsi="Times New Roman"/>
            <w:color w:val="auto"/>
            <w:sz w:val="24"/>
            <w:szCs w:val="24"/>
          </w:rPr>
          <w:t>0,8 м</w:t>
        </w:r>
      </w:smartTag>
      <w:r w:rsidR="00A70AFF" w:rsidRPr="005E68C9">
        <w:rPr>
          <w:rFonts w:ascii="Times New Roman" w:hAnsi="Times New Roman"/>
          <w:color w:val="auto"/>
          <w:sz w:val="24"/>
          <w:szCs w:val="24"/>
        </w:rPr>
        <w:t xml:space="preserve"> и более в зависимости от возраста, породы дерева и прочих характеристик.</w:t>
      </w:r>
    </w:p>
    <w:p w:rsidR="00A70AFF" w:rsidRPr="005E68C9" w:rsidRDefault="00A70AFF" w:rsidP="005E68C9">
      <w:pPr>
        <w:numPr>
          <w:ilvl w:val="2"/>
          <w:numId w:val="14"/>
        </w:numPr>
        <w:tabs>
          <w:tab w:val="clear" w:pos="709"/>
        </w:tabs>
        <w:suppressAutoHyphens w:val="0"/>
        <w:spacing w:after="0" w:line="240" w:lineRule="auto"/>
        <w:ind w:left="0" w:firstLine="567"/>
        <w:contextualSpacing/>
        <w:jc w:val="both"/>
        <w:rPr>
          <w:rFonts w:ascii="Times New Roman" w:hAnsi="Times New Roman"/>
          <w:color w:val="auto"/>
          <w:sz w:val="24"/>
          <w:szCs w:val="24"/>
        </w:rPr>
      </w:pPr>
      <w:r w:rsidRPr="005E68C9">
        <w:rPr>
          <w:rFonts w:ascii="Times New Roman" w:hAnsi="Times New Roman"/>
          <w:color w:val="auto"/>
          <w:sz w:val="24"/>
          <w:szCs w:val="24"/>
        </w:rPr>
        <w:t>При проектировании ограждений рекомендуется учитывать следующие требования:</w:t>
      </w:r>
    </w:p>
    <w:p w:rsidR="00A70AFF" w:rsidRPr="005E68C9" w:rsidRDefault="00A70AFF" w:rsidP="00A70AFF">
      <w:pPr>
        <w:spacing w:line="240" w:lineRule="auto"/>
        <w:ind w:firstLine="720"/>
        <w:contextualSpacing/>
        <w:jc w:val="both"/>
        <w:rPr>
          <w:rFonts w:ascii="Times New Roman" w:hAnsi="Times New Roman"/>
          <w:color w:val="auto"/>
          <w:sz w:val="24"/>
          <w:szCs w:val="24"/>
        </w:rPr>
      </w:pPr>
      <w:r w:rsidRPr="005E68C9">
        <w:rPr>
          <w:rFonts w:ascii="Times New Roman" w:hAnsi="Times New Roman"/>
          <w:color w:val="auto"/>
          <w:sz w:val="24"/>
          <w:szCs w:val="24"/>
        </w:rPr>
        <w:t xml:space="preserve">разграничить зеленую зону (газоны, клумбы, парки) с маршрутами пешеходов и транспорта; </w:t>
      </w:r>
    </w:p>
    <w:p w:rsidR="00A70AFF" w:rsidRPr="005E68C9" w:rsidRDefault="00A70AFF" w:rsidP="00A70AFF">
      <w:pPr>
        <w:spacing w:line="240" w:lineRule="auto"/>
        <w:ind w:firstLine="720"/>
        <w:contextualSpacing/>
        <w:jc w:val="both"/>
        <w:rPr>
          <w:rFonts w:ascii="Times New Roman" w:hAnsi="Times New Roman"/>
          <w:color w:val="auto"/>
          <w:sz w:val="24"/>
          <w:szCs w:val="24"/>
        </w:rPr>
      </w:pPr>
      <w:r w:rsidRPr="005E68C9">
        <w:rPr>
          <w:rFonts w:ascii="Times New Roman" w:hAnsi="Times New Roman"/>
          <w:color w:val="auto"/>
          <w:sz w:val="24"/>
          <w:szCs w:val="24"/>
        </w:rPr>
        <w:t>выполнять проектирование дорожек и тротуаров с учетом потоков людей и маршрутов;</w:t>
      </w:r>
    </w:p>
    <w:p w:rsidR="00A70AFF" w:rsidRPr="005E68C9" w:rsidRDefault="00A70AFF" w:rsidP="00A70AFF">
      <w:pPr>
        <w:spacing w:line="240" w:lineRule="auto"/>
        <w:ind w:firstLine="720"/>
        <w:contextualSpacing/>
        <w:jc w:val="both"/>
        <w:rPr>
          <w:rFonts w:ascii="Times New Roman" w:hAnsi="Times New Roman"/>
          <w:color w:val="auto"/>
          <w:sz w:val="24"/>
          <w:szCs w:val="24"/>
        </w:rPr>
      </w:pPr>
      <w:r w:rsidRPr="005E68C9">
        <w:rPr>
          <w:rFonts w:ascii="Times New Roman" w:hAnsi="Times New Roman"/>
          <w:color w:val="auto"/>
          <w:sz w:val="24"/>
          <w:szCs w:val="24"/>
        </w:rPr>
        <w:t xml:space="preserve">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 </w:t>
      </w:r>
    </w:p>
    <w:p w:rsidR="00A70AFF" w:rsidRPr="005E68C9" w:rsidRDefault="00A70AFF" w:rsidP="00A70AFF">
      <w:pPr>
        <w:spacing w:line="240" w:lineRule="auto"/>
        <w:ind w:firstLine="720"/>
        <w:contextualSpacing/>
        <w:jc w:val="both"/>
        <w:rPr>
          <w:rFonts w:ascii="Times New Roman" w:hAnsi="Times New Roman"/>
          <w:color w:val="auto"/>
          <w:sz w:val="24"/>
          <w:szCs w:val="24"/>
        </w:rPr>
      </w:pPr>
      <w:r w:rsidRPr="005E68C9">
        <w:rPr>
          <w:rFonts w:ascii="Times New Roman" w:hAnsi="Times New Roman"/>
          <w:color w:val="auto"/>
          <w:sz w:val="24"/>
          <w:szCs w:val="24"/>
        </w:rPr>
        <w:t>проектировать изменение высоты и геометрии бордюрного камня с учетом сезонных снежных отвалов;</w:t>
      </w:r>
    </w:p>
    <w:p w:rsidR="00A70AFF" w:rsidRPr="005E68C9" w:rsidRDefault="00A70AFF" w:rsidP="00A70AFF">
      <w:pPr>
        <w:spacing w:line="240" w:lineRule="auto"/>
        <w:ind w:firstLine="720"/>
        <w:contextualSpacing/>
        <w:jc w:val="both"/>
        <w:rPr>
          <w:rFonts w:ascii="Times New Roman" w:hAnsi="Times New Roman"/>
          <w:color w:val="auto"/>
          <w:sz w:val="24"/>
          <w:szCs w:val="24"/>
        </w:rPr>
      </w:pPr>
      <w:r w:rsidRPr="005E68C9">
        <w:rPr>
          <w:rFonts w:ascii="Times New Roman" w:hAnsi="Times New Roman"/>
          <w:color w:val="auto"/>
          <w:sz w:val="24"/>
          <w:szCs w:val="24"/>
        </w:rPr>
        <w:t>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A70AFF" w:rsidRPr="005E68C9" w:rsidRDefault="00A70AFF" w:rsidP="00A70AFF">
      <w:pPr>
        <w:spacing w:line="240" w:lineRule="auto"/>
        <w:ind w:firstLine="720"/>
        <w:contextualSpacing/>
        <w:jc w:val="both"/>
        <w:rPr>
          <w:rFonts w:ascii="Times New Roman" w:hAnsi="Times New Roman"/>
          <w:color w:val="auto"/>
          <w:sz w:val="24"/>
          <w:szCs w:val="24"/>
        </w:rPr>
      </w:pPr>
      <w:r w:rsidRPr="005E68C9">
        <w:rPr>
          <w:rFonts w:ascii="Times New Roman" w:hAnsi="Times New Roman"/>
          <w:color w:val="auto"/>
          <w:sz w:val="24"/>
          <w:szCs w:val="24"/>
        </w:rPr>
        <w:t>использовать (в особенности на границах зеленых зон) многолетних всесезонных кустистых растений;</w:t>
      </w:r>
    </w:p>
    <w:p w:rsidR="00A70AFF" w:rsidRPr="005E68C9" w:rsidRDefault="00A70AFF" w:rsidP="00A70AFF">
      <w:pPr>
        <w:spacing w:line="240" w:lineRule="auto"/>
        <w:ind w:firstLine="720"/>
        <w:contextualSpacing/>
        <w:jc w:val="both"/>
        <w:rPr>
          <w:rFonts w:ascii="Times New Roman" w:hAnsi="Times New Roman"/>
          <w:color w:val="auto"/>
          <w:sz w:val="24"/>
          <w:szCs w:val="24"/>
        </w:rPr>
      </w:pPr>
      <w:r w:rsidRPr="005E68C9">
        <w:rPr>
          <w:rFonts w:ascii="Times New Roman" w:hAnsi="Times New Roman"/>
          <w:color w:val="auto"/>
          <w:sz w:val="24"/>
          <w:szCs w:val="24"/>
        </w:rPr>
        <w:t xml:space="preserve">по возможности использовать светоотражающие фасадные конструкции для затененных участков газонов; </w:t>
      </w:r>
    </w:p>
    <w:p w:rsidR="00A70AFF" w:rsidRPr="005E68C9" w:rsidRDefault="00A70AFF" w:rsidP="00A70AFF">
      <w:pPr>
        <w:spacing w:line="240" w:lineRule="auto"/>
        <w:ind w:firstLine="720"/>
        <w:contextualSpacing/>
        <w:jc w:val="both"/>
        <w:rPr>
          <w:rFonts w:ascii="Times New Roman" w:hAnsi="Times New Roman"/>
          <w:color w:val="auto"/>
          <w:sz w:val="24"/>
          <w:szCs w:val="24"/>
        </w:rPr>
      </w:pPr>
      <w:r w:rsidRPr="005E68C9">
        <w:rPr>
          <w:rFonts w:ascii="Times New Roman" w:hAnsi="Times New Roman"/>
          <w:color w:val="auto"/>
          <w:sz w:val="24"/>
          <w:szCs w:val="24"/>
        </w:rPr>
        <w:t>цвето-графическое оформление ограждений (как и остальных городских объектов)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темные оттенки других цветов). Вокруг зеленой зоны рекомендуется черные ограждения или натуральных цветов материала. Внутри парков допустимы белые ограждения (в большинстве случаев деревянные). Серые оттенки окраски используются для объектов вне зеленой зоны.</w:t>
      </w:r>
    </w:p>
    <w:p w:rsidR="00A70AFF" w:rsidRPr="00D821A6" w:rsidRDefault="00A70AFF"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4.6. Малые архитектурные формы</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4.6.1. К малым архитектурным формам (МАФ) относятся: элементы монументально-декоративного оформления, устройства для оформления озеленения, водные устройства, мебель муниципального образования, коммунально-бытовое и техническое оборудование на территории муниципального образования. </w:t>
      </w: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При проектировании и выборе малых архитектурных форм пользоваться каталогами сертифицированных изделий. </w:t>
      </w:r>
    </w:p>
    <w:p w:rsidR="00A70AFF" w:rsidRPr="005E68C9" w:rsidRDefault="00A70AFF" w:rsidP="005E68C9">
      <w:pPr>
        <w:numPr>
          <w:ilvl w:val="2"/>
          <w:numId w:val="15"/>
        </w:numPr>
        <w:tabs>
          <w:tab w:val="clear" w:pos="709"/>
        </w:tabs>
        <w:suppressAutoHyphens w:val="0"/>
        <w:spacing w:after="0" w:line="240" w:lineRule="auto"/>
        <w:ind w:left="0" w:firstLine="567"/>
        <w:contextualSpacing/>
        <w:jc w:val="both"/>
        <w:rPr>
          <w:rFonts w:ascii="Times New Roman" w:hAnsi="Times New Roman"/>
          <w:color w:val="auto"/>
          <w:sz w:val="24"/>
          <w:szCs w:val="24"/>
        </w:rPr>
      </w:pPr>
      <w:r w:rsidRPr="005E68C9">
        <w:rPr>
          <w:rFonts w:ascii="Times New Roman" w:hAnsi="Times New Roman"/>
          <w:color w:val="auto"/>
          <w:sz w:val="24"/>
          <w:szCs w:val="24"/>
        </w:rPr>
        <w:t>При проектировании, выборе МАФ рекомендуется использовать  и стоит учитывать:</w:t>
      </w:r>
    </w:p>
    <w:p w:rsidR="00A70AFF" w:rsidRPr="005E68C9" w:rsidRDefault="00A70AFF" w:rsidP="00A70AFF">
      <w:pPr>
        <w:pStyle w:val="a4"/>
        <w:spacing w:before="0" w:after="0"/>
        <w:ind w:firstLine="720"/>
        <w:rPr>
          <w:sz w:val="24"/>
          <w:szCs w:val="24"/>
        </w:rPr>
      </w:pPr>
      <w:r w:rsidRPr="005E68C9">
        <w:rPr>
          <w:sz w:val="24"/>
          <w:szCs w:val="24"/>
        </w:rPr>
        <w:t>а) материалы, подходящие для климата и соответствующие конструкции и назначению МАФ. Предпочтительнее использование натуральных материалов;</w:t>
      </w:r>
    </w:p>
    <w:p w:rsidR="00A70AFF" w:rsidRPr="005E68C9" w:rsidRDefault="00A70AFF" w:rsidP="00A70AFF">
      <w:pPr>
        <w:pStyle w:val="a4"/>
        <w:spacing w:before="0" w:after="0"/>
        <w:ind w:firstLine="720"/>
        <w:rPr>
          <w:sz w:val="24"/>
          <w:szCs w:val="24"/>
        </w:rPr>
      </w:pPr>
      <w:r w:rsidRPr="005E68C9">
        <w:rPr>
          <w:sz w:val="24"/>
          <w:szCs w:val="24"/>
        </w:rPr>
        <w:t>б) антивандальную защи</w:t>
      </w:r>
      <w:r w:rsidR="005E68C9" w:rsidRPr="005E68C9">
        <w:rPr>
          <w:sz w:val="24"/>
          <w:szCs w:val="24"/>
        </w:rPr>
        <w:t>щенность ― от разрушения, оклейки, нанесения надписей и изображении</w:t>
      </w:r>
      <w:r w:rsidRPr="005E68C9">
        <w:rPr>
          <w:sz w:val="24"/>
          <w:szCs w:val="24"/>
        </w:rPr>
        <w:t>;</w:t>
      </w:r>
    </w:p>
    <w:p w:rsidR="00A70AFF" w:rsidRPr="005E68C9" w:rsidRDefault="00A70AFF" w:rsidP="00A70AFF">
      <w:pPr>
        <w:pStyle w:val="a4"/>
        <w:spacing w:before="0" w:after="0"/>
        <w:ind w:firstLine="720"/>
        <w:rPr>
          <w:sz w:val="24"/>
          <w:szCs w:val="24"/>
        </w:rPr>
      </w:pPr>
      <w:r w:rsidRPr="005E68C9">
        <w:rPr>
          <w:sz w:val="24"/>
          <w:szCs w:val="24"/>
        </w:rPr>
        <w:lastRenderedPageBreak/>
        <w:t>в)  возможн</w:t>
      </w:r>
      <w:r w:rsidR="005E68C9" w:rsidRPr="005E68C9">
        <w:rPr>
          <w:sz w:val="24"/>
          <w:szCs w:val="24"/>
        </w:rPr>
        <w:t xml:space="preserve">ость ремонта или замены деталей </w:t>
      </w:r>
      <w:r w:rsidRPr="005E68C9">
        <w:rPr>
          <w:sz w:val="24"/>
          <w:szCs w:val="24"/>
        </w:rPr>
        <w:t xml:space="preserve"> МАФ;</w:t>
      </w:r>
    </w:p>
    <w:p w:rsidR="00A70AFF" w:rsidRPr="005E68C9" w:rsidRDefault="00A70AFF" w:rsidP="00A70AFF">
      <w:pPr>
        <w:pStyle w:val="a4"/>
        <w:spacing w:before="0" w:after="0"/>
        <w:ind w:firstLine="720"/>
        <w:rPr>
          <w:sz w:val="24"/>
          <w:szCs w:val="24"/>
        </w:rPr>
      </w:pPr>
      <w:r w:rsidRPr="005E68C9">
        <w:rPr>
          <w:sz w:val="24"/>
          <w:szCs w:val="24"/>
        </w:rPr>
        <w:t>г)  защиту от образования наледи и снежных заносов, обеспечение стока воды;</w:t>
      </w:r>
    </w:p>
    <w:p w:rsidR="00A70AFF" w:rsidRPr="005E68C9" w:rsidRDefault="00A70AFF" w:rsidP="00A70AFF">
      <w:pPr>
        <w:pStyle w:val="a4"/>
        <w:spacing w:before="0" w:after="0"/>
        <w:ind w:firstLine="720"/>
        <w:rPr>
          <w:sz w:val="24"/>
          <w:szCs w:val="24"/>
        </w:rPr>
      </w:pPr>
      <w:r w:rsidRPr="005E68C9">
        <w:rPr>
          <w:sz w:val="24"/>
          <w:szCs w:val="24"/>
        </w:rPr>
        <w:t>д) удобство обслужи</w:t>
      </w:r>
      <w:r w:rsidR="005E68C9" w:rsidRPr="005E68C9">
        <w:rPr>
          <w:sz w:val="24"/>
          <w:szCs w:val="24"/>
        </w:rPr>
        <w:t>вания, а также механизированной и ручной</w:t>
      </w:r>
      <w:r w:rsidRPr="005E68C9">
        <w:rPr>
          <w:sz w:val="24"/>
          <w:szCs w:val="24"/>
        </w:rPr>
        <w:t xml:space="preserve"> очистки территории рядом с МАФ и под </w:t>
      </w:r>
      <w:r w:rsidR="005E68C9" w:rsidRPr="005E68C9">
        <w:rPr>
          <w:sz w:val="24"/>
          <w:szCs w:val="24"/>
        </w:rPr>
        <w:t>конструкцией</w:t>
      </w:r>
      <w:r w:rsidRPr="005E68C9">
        <w:rPr>
          <w:sz w:val="24"/>
          <w:szCs w:val="24"/>
        </w:rPr>
        <w:t>;</w:t>
      </w:r>
    </w:p>
    <w:p w:rsidR="00A70AFF" w:rsidRPr="005E68C9" w:rsidRDefault="00A70AFF" w:rsidP="00A70AFF">
      <w:pPr>
        <w:pStyle w:val="a4"/>
        <w:spacing w:before="0" w:after="0"/>
        <w:ind w:firstLine="720"/>
        <w:rPr>
          <w:sz w:val="24"/>
          <w:szCs w:val="24"/>
        </w:rPr>
      </w:pPr>
      <w:r w:rsidRPr="005E68C9">
        <w:rPr>
          <w:sz w:val="24"/>
          <w:szCs w:val="24"/>
        </w:rPr>
        <w:t>е)  эргономичность конструкций (высоту и наклон спинки, высоту урн и прочее);</w:t>
      </w:r>
    </w:p>
    <w:p w:rsidR="00A70AFF" w:rsidRPr="005E68C9" w:rsidRDefault="00A70AFF" w:rsidP="00A70AFF">
      <w:pPr>
        <w:pStyle w:val="a4"/>
        <w:spacing w:before="0" w:after="0"/>
        <w:ind w:firstLine="720"/>
        <w:rPr>
          <w:sz w:val="24"/>
          <w:szCs w:val="24"/>
        </w:rPr>
      </w:pPr>
      <w:r w:rsidRPr="005E68C9">
        <w:rPr>
          <w:sz w:val="24"/>
          <w:szCs w:val="24"/>
        </w:rPr>
        <w:t>ж)  расцветку, не вносящую визуальный шум;</w:t>
      </w:r>
    </w:p>
    <w:p w:rsidR="00A70AFF" w:rsidRPr="005E68C9" w:rsidRDefault="00A70AFF" w:rsidP="00A70AFF">
      <w:pPr>
        <w:pStyle w:val="a4"/>
        <w:spacing w:before="0" w:after="0"/>
        <w:ind w:firstLine="720"/>
        <w:rPr>
          <w:sz w:val="24"/>
          <w:szCs w:val="24"/>
        </w:rPr>
      </w:pPr>
      <w:r w:rsidRPr="005E68C9">
        <w:rPr>
          <w:sz w:val="24"/>
          <w:szCs w:val="24"/>
        </w:rPr>
        <w:t xml:space="preserve">з)  безопасность для потенциальных </w:t>
      </w:r>
      <w:r w:rsidR="005E68C9" w:rsidRPr="005E68C9">
        <w:rPr>
          <w:sz w:val="24"/>
          <w:szCs w:val="24"/>
        </w:rPr>
        <w:t>пользователей</w:t>
      </w:r>
      <w:r w:rsidRPr="005E68C9">
        <w:rPr>
          <w:sz w:val="24"/>
          <w:szCs w:val="24"/>
        </w:rPr>
        <w:t>;</w:t>
      </w:r>
    </w:p>
    <w:p w:rsidR="00A70AFF" w:rsidRPr="005E68C9" w:rsidRDefault="00A70AFF" w:rsidP="00A70AFF">
      <w:pPr>
        <w:pStyle w:val="a4"/>
        <w:spacing w:before="0" w:after="0"/>
        <w:ind w:firstLine="720"/>
        <w:rPr>
          <w:sz w:val="24"/>
          <w:szCs w:val="24"/>
        </w:rPr>
      </w:pPr>
      <w:r w:rsidRPr="005E68C9">
        <w:rPr>
          <w:sz w:val="24"/>
          <w:szCs w:val="24"/>
        </w:rPr>
        <w:t>и)  стилистическое сочет</w:t>
      </w:r>
      <w:r w:rsidR="005E68C9" w:rsidRPr="005E68C9">
        <w:rPr>
          <w:sz w:val="24"/>
          <w:szCs w:val="24"/>
        </w:rPr>
        <w:t>ание с другими МАФ и окружающее архитектурой</w:t>
      </w:r>
      <w:r w:rsidRPr="005E68C9">
        <w:rPr>
          <w:sz w:val="24"/>
          <w:szCs w:val="24"/>
        </w:rPr>
        <w:t>;</w:t>
      </w:r>
    </w:p>
    <w:p w:rsidR="00A70AFF" w:rsidRPr="005E68C9" w:rsidRDefault="00A70AFF" w:rsidP="00A70AFF">
      <w:pPr>
        <w:pStyle w:val="a4"/>
        <w:spacing w:before="0" w:after="0"/>
        <w:ind w:firstLine="720"/>
        <w:rPr>
          <w:sz w:val="24"/>
          <w:szCs w:val="24"/>
        </w:rPr>
      </w:pPr>
      <w:r w:rsidRPr="005E68C9">
        <w:rPr>
          <w:sz w:val="24"/>
          <w:szCs w:val="24"/>
        </w:rPr>
        <w:t>к)  соответствие характеристика</w:t>
      </w:r>
      <w:r w:rsidR="005E68C9" w:rsidRPr="005E68C9">
        <w:rPr>
          <w:sz w:val="24"/>
          <w:szCs w:val="24"/>
        </w:rPr>
        <w:t>м зоны расположения: сдержанные дизайн</w:t>
      </w:r>
      <w:r w:rsidRPr="005E68C9">
        <w:rPr>
          <w:sz w:val="24"/>
          <w:szCs w:val="24"/>
        </w:rPr>
        <w:t xml:space="preserve"> для</w:t>
      </w:r>
      <w:r w:rsidR="005E68C9" w:rsidRPr="005E68C9">
        <w:rPr>
          <w:sz w:val="24"/>
          <w:szCs w:val="24"/>
        </w:rPr>
        <w:t xml:space="preserve"> тротуаров дорог, более изящные</w:t>
      </w:r>
      <w:r w:rsidRPr="005E68C9">
        <w:rPr>
          <w:sz w:val="24"/>
          <w:szCs w:val="24"/>
        </w:rPr>
        <w:t xml:space="preserve"> - для рекреационных зон и дворов.</w:t>
      </w:r>
    </w:p>
    <w:p w:rsidR="00A70AFF" w:rsidRPr="005E68C9" w:rsidRDefault="00A70AFF" w:rsidP="005E68C9">
      <w:pPr>
        <w:numPr>
          <w:ilvl w:val="2"/>
          <w:numId w:val="16"/>
        </w:numPr>
        <w:tabs>
          <w:tab w:val="clear" w:pos="709"/>
        </w:tabs>
        <w:suppressAutoHyphens w:val="0"/>
        <w:spacing w:after="0" w:line="240" w:lineRule="auto"/>
        <w:contextualSpacing/>
        <w:jc w:val="both"/>
        <w:rPr>
          <w:rFonts w:ascii="Times New Roman" w:hAnsi="Times New Roman"/>
          <w:color w:val="auto"/>
          <w:sz w:val="24"/>
          <w:szCs w:val="24"/>
        </w:rPr>
      </w:pPr>
      <w:r w:rsidRPr="005E68C9">
        <w:rPr>
          <w:rFonts w:ascii="Times New Roman" w:hAnsi="Times New Roman"/>
          <w:color w:val="auto"/>
          <w:sz w:val="24"/>
          <w:szCs w:val="24"/>
        </w:rPr>
        <w:t>Общие требования к установке МАФ:</w:t>
      </w:r>
    </w:p>
    <w:p w:rsidR="00A70AFF" w:rsidRPr="005E68C9" w:rsidRDefault="00A70AFF" w:rsidP="00A70AFF">
      <w:pPr>
        <w:pStyle w:val="a4"/>
        <w:spacing w:before="0" w:after="0"/>
        <w:ind w:firstLine="720"/>
        <w:rPr>
          <w:sz w:val="24"/>
          <w:szCs w:val="24"/>
        </w:rPr>
      </w:pPr>
      <w:r w:rsidRPr="005E68C9">
        <w:rPr>
          <w:sz w:val="24"/>
          <w:szCs w:val="24"/>
        </w:rPr>
        <w:t>а)  располо</w:t>
      </w:r>
      <w:r w:rsidR="005E68C9" w:rsidRPr="005E68C9">
        <w:rPr>
          <w:sz w:val="24"/>
          <w:szCs w:val="24"/>
        </w:rPr>
        <w:t>жение, не создающее препятствий</w:t>
      </w:r>
      <w:r w:rsidRPr="005E68C9">
        <w:rPr>
          <w:sz w:val="24"/>
          <w:szCs w:val="24"/>
        </w:rPr>
        <w:t xml:space="preserve"> для пешеходов;</w:t>
      </w:r>
    </w:p>
    <w:p w:rsidR="00A70AFF" w:rsidRPr="005E68C9" w:rsidRDefault="00A70AFF" w:rsidP="00A70AFF">
      <w:pPr>
        <w:pStyle w:val="a4"/>
        <w:spacing w:before="0" w:after="0"/>
        <w:ind w:firstLine="720"/>
        <w:rPr>
          <w:sz w:val="24"/>
          <w:szCs w:val="24"/>
        </w:rPr>
      </w:pPr>
      <w:r w:rsidRPr="005E68C9">
        <w:rPr>
          <w:sz w:val="24"/>
          <w:szCs w:val="24"/>
        </w:rPr>
        <w:t>б)  п</w:t>
      </w:r>
      <w:r w:rsidR="005E68C9" w:rsidRPr="005E68C9">
        <w:rPr>
          <w:sz w:val="24"/>
          <w:szCs w:val="24"/>
        </w:rPr>
        <w:t>лотная установка на минимальной</w:t>
      </w:r>
      <w:r w:rsidRPr="005E68C9">
        <w:rPr>
          <w:sz w:val="24"/>
          <w:szCs w:val="24"/>
        </w:rPr>
        <w:t xml:space="preserve"> площади в </w:t>
      </w:r>
      <w:r w:rsidR="005E68C9" w:rsidRPr="005E68C9">
        <w:rPr>
          <w:sz w:val="24"/>
          <w:szCs w:val="24"/>
        </w:rPr>
        <w:t>местах большого скопления людей</w:t>
      </w:r>
      <w:r w:rsidRPr="005E68C9">
        <w:rPr>
          <w:sz w:val="24"/>
          <w:szCs w:val="24"/>
        </w:rPr>
        <w:t>;</w:t>
      </w:r>
    </w:p>
    <w:p w:rsidR="00A70AFF" w:rsidRPr="005E68C9" w:rsidRDefault="00A70AFF" w:rsidP="00A70AFF">
      <w:pPr>
        <w:pStyle w:val="a4"/>
        <w:spacing w:before="0" w:after="0"/>
        <w:ind w:firstLine="720"/>
        <w:rPr>
          <w:sz w:val="24"/>
          <w:szCs w:val="24"/>
        </w:rPr>
      </w:pPr>
      <w:r w:rsidRPr="005E68C9">
        <w:rPr>
          <w:sz w:val="24"/>
          <w:szCs w:val="24"/>
        </w:rPr>
        <w:t>в)  устойчивость конструкции;</w:t>
      </w:r>
    </w:p>
    <w:p w:rsidR="00A70AFF" w:rsidRPr="005E68C9" w:rsidRDefault="00A70AFF" w:rsidP="00A70AFF">
      <w:pPr>
        <w:pStyle w:val="a4"/>
        <w:spacing w:before="0" w:after="0"/>
        <w:ind w:firstLine="720"/>
        <w:rPr>
          <w:sz w:val="24"/>
          <w:szCs w:val="24"/>
        </w:rPr>
      </w:pPr>
      <w:r w:rsidRPr="005E68C9">
        <w:rPr>
          <w:sz w:val="24"/>
          <w:szCs w:val="24"/>
        </w:rPr>
        <w:t>г)  надежная фиксация и</w:t>
      </w:r>
      <w:r w:rsidR="005E68C9" w:rsidRPr="005E68C9">
        <w:rPr>
          <w:sz w:val="24"/>
          <w:szCs w:val="24"/>
        </w:rPr>
        <w:t>ли обеспечение возможности пере</w:t>
      </w:r>
      <w:r w:rsidRPr="005E68C9">
        <w:rPr>
          <w:sz w:val="24"/>
          <w:szCs w:val="24"/>
        </w:rPr>
        <w:t>м</w:t>
      </w:r>
      <w:r w:rsidR="005E68C9" w:rsidRPr="005E68C9">
        <w:rPr>
          <w:sz w:val="24"/>
          <w:szCs w:val="24"/>
        </w:rPr>
        <w:t>ещения в зависимости от условии</w:t>
      </w:r>
      <w:r w:rsidRPr="005E68C9">
        <w:rPr>
          <w:sz w:val="24"/>
          <w:szCs w:val="24"/>
        </w:rPr>
        <w:t xml:space="preserve"> расположения;</w:t>
      </w:r>
    </w:p>
    <w:p w:rsidR="00A70AFF" w:rsidRPr="005E68C9" w:rsidRDefault="00A70AFF" w:rsidP="00A70AFF">
      <w:pPr>
        <w:pStyle w:val="a4"/>
        <w:spacing w:before="0" w:after="0"/>
        <w:ind w:firstLine="720"/>
        <w:rPr>
          <w:sz w:val="24"/>
          <w:szCs w:val="24"/>
        </w:rPr>
      </w:pPr>
      <w:r w:rsidRPr="005E68C9">
        <w:rPr>
          <w:sz w:val="24"/>
          <w:szCs w:val="24"/>
        </w:rPr>
        <w:t xml:space="preserve">д)  достаточное количество </w:t>
      </w:r>
      <w:r w:rsidR="005E68C9" w:rsidRPr="005E68C9">
        <w:rPr>
          <w:sz w:val="24"/>
          <w:szCs w:val="24"/>
        </w:rPr>
        <w:t>МАФ определенных типов в каждой  конкретной</w:t>
      </w:r>
      <w:r w:rsidRPr="005E68C9">
        <w:rPr>
          <w:sz w:val="24"/>
          <w:szCs w:val="24"/>
        </w:rPr>
        <w:t xml:space="preserve"> зоне;</w:t>
      </w:r>
    </w:p>
    <w:p w:rsidR="00A70AFF" w:rsidRPr="005E68C9" w:rsidRDefault="0049159F" w:rsidP="005E68C9">
      <w:pPr>
        <w:tabs>
          <w:tab w:val="clear" w:pos="709"/>
        </w:tabs>
        <w:suppressAutoHyphens w:val="0"/>
        <w:spacing w:after="0" w:line="240" w:lineRule="auto"/>
        <w:ind w:left="480"/>
        <w:contextualSpacing/>
        <w:jc w:val="both"/>
        <w:rPr>
          <w:rFonts w:ascii="Times New Roman" w:hAnsi="Times New Roman"/>
          <w:color w:val="auto"/>
          <w:sz w:val="24"/>
          <w:szCs w:val="24"/>
        </w:rPr>
      </w:pPr>
      <w:r>
        <w:rPr>
          <w:rFonts w:ascii="Times New Roman" w:hAnsi="Times New Roman"/>
          <w:color w:val="auto"/>
          <w:sz w:val="24"/>
          <w:szCs w:val="24"/>
        </w:rPr>
        <w:t xml:space="preserve">   4.6.3.1 </w:t>
      </w:r>
      <w:r w:rsidR="005E68C9" w:rsidRPr="005E68C9">
        <w:rPr>
          <w:rFonts w:ascii="Times New Roman" w:hAnsi="Times New Roman"/>
          <w:color w:val="auto"/>
          <w:sz w:val="24"/>
          <w:szCs w:val="24"/>
        </w:rPr>
        <w:t>Частные требования к скамейкам</w:t>
      </w:r>
      <w:r w:rsidR="00A70AFF" w:rsidRPr="005E68C9">
        <w:rPr>
          <w:rFonts w:ascii="Times New Roman" w:hAnsi="Times New Roman"/>
          <w:color w:val="auto"/>
          <w:sz w:val="24"/>
          <w:szCs w:val="24"/>
        </w:rPr>
        <w:t>:</w:t>
      </w:r>
    </w:p>
    <w:p w:rsidR="00A70AFF" w:rsidRPr="005E68C9" w:rsidRDefault="00A70AFF" w:rsidP="00A70AFF">
      <w:pPr>
        <w:pStyle w:val="a4"/>
        <w:spacing w:before="0" w:after="0"/>
        <w:ind w:firstLine="720"/>
        <w:rPr>
          <w:sz w:val="24"/>
          <w:szCs w:val="24"/>
        </w:rPr>
      </w:pPr>
      <w:r w:rsidRPr="005E68C9">
        <w:rPr>
          <w:sz w:val="24"/>
          <w:szCs w:val="24"/>
        </w:rPr>
        <w:t>- наличие спинок для скамеек рекреационных зон;</w:t>
      </w:r>
    </w:p>
    <w:p w:rsidR="00A70AFF" w:rsidRPr="005E68C9" w:rsidRDefault="00A70AFF" w:rsidP="00A70AFF">
      <w:pPr>
        <w:pStyle w:val="a4"/>
        <w:spacing w:before="0" w:after="0"/>
        <w:ind w:firstLine="720"/>
        <w:rPr>
          <w:sz w:val="24"/>
          <w:szCs w:val="24"/>
        </w:rPr>
      </w:pPr>
      <w:r w:rsidRPr="005E68C9">
        <w:rPr>
          <w:sz w:val="24"/>
          <w:szCs w:val="24"/>
        </w:rPr>
        <w:t xml:space="preserve">- наличие </w:t>
      </w:r>
      <w:r w:rsidR="005E68C9" w:rsidRPr="005E68C9">
        <w:rPr>
          <w:sz w:val="24"/>
          <w:szCs w:val="24"/>
        </w:rPr>
        <w:t>спинок и поручней</w:t>
      </w:r>
      <w:r w:rsidRPr="005E68C9">
        <w:rPr>
          <w:sz w:val="24"/>
          <w:szCs w:val="24"/>
        </w:rPr>
        <w:t xml:space="preserve"> для скамеек дворовых зон;</w:t>
      </w:r>
    </w:p>
    <w:p w:rsidR="00A70AFF" w:rsidRPr="0049159F" w:rsidRDefault="005E68C9" w:rsidP="00A70AFF">
      <w:pPr>
        <w:pStyle w:val="a4"/>
        <w:spacing w:before="0" w:after="0"/>
        <w:ind w:firstLine="720"/>
        <w:rPr>
          <w:sz w:val="24"/>
          <w:szCs w:val="24"/>
        </w:rPr>
      </w:pPr>
      <w:r w:rsidRPr="0049159F">
        <w:rPr>
          <w:sz w:val="24"/>
          <w:szCs w:val="24"/>
        </w:rPr>
        <w:t>- отсутствие спинок и поручней</w:t>
      </w:r>
      <w:r w:rsidR="00A70AFF" w:rsidRPr="0049159F">
        <w:rPr>
          <w:sz w:val="24"/>
          <w:szCs w:val="24"/>
        </w:rPr>
        <w:t xml:space="preserve"> для скамеек транзитных зон;</w:t>
      </w:r>
    </w:p>
    <w:p w:rsidR="00A70AFF" w:rsidRPr="0049159F" w:rsidRDefault="00A70AFF" w:rsidP="0049159F">
      <w:pPr>
        <w:numPr>
          <w:ilvl w:val="3"/>
          <w:numId w:val="17"/>
        </w:numPr>
        <w:tabs>
          <w:tab w:val="clear" w:pos="709"/>
        </w:tabs>
        <w:suppressAutoHyphens w:val="0"/>
        <w:spacing w:after="0" w:line="240" w:lineRule="auto"/>
        <w:contextualSpacing/>
        <w:jc w:val="both"/>
        <w:rPr>
          <w:rFonts w:ascii="Times New Roman" w:hAnsi="Times New Roman"/>
          <w:color w:val="auto"/>
          <w:sz w:val="24"/>
          <w:szCs w:val="24"/>
        </w:rPr>
      </w:pPr>
      <w:r w:rsidRPr="0049159F">
        <w:rPr>
          <w:rFonts w:ascii="Times New Roman" w:hAnsi="Times New Roman"/>
          <w:color w:val="auto"/>
          <w:sz w:val="24"/>
          <w:szCs w:val="24"/>
        </w:rPr>
        <w:t>Частные требования к урнам:</w:t>
      </w:r>
    </w:p>
    <w:p w:rsidR="00A70AFF" w:rsidRPr="0049159F" w:rsidRDefault="00A70AFF" w:rsidP="00A70AFF">
      <w:pPr>
        <w:pStyle w:val="a4"/>
        <w:spacing w:before="0" w:after="0"/>
        <w:ind w:firstLine="720"/>
        <w:rPr>
          <w:sz w:val="24"/>
          <w:szCs w:val="24"/>
        </w:rPr>
      </w:pPr>
      <w:r w:rsidRPr="0049159F">
        <w:rPr>
          <w:sz w:val="24"/>
          <w:szCs w:val="24"/>
        </w:rPr>
        <w:t>- наличие пепельниц, предохраняющих мусор от возгорания;</w:t>
      </w:r>
    </w:p>
    <w:p w:rsidR="00A70AFF" w:rsidRPr="0049159F" w:rsidRDefault="00A70AFF" w:rsidP="00A70AFF">
      <w:pPr>
        <w:pStyle w:val="a4"/>
        <w:spacing w:before="0" w:after="0"/>
        <w:ind w:firstLine="720"/>
        <w:rPr>
          <w:sz w:val="24"/>
          <w:szCs w:val="24"/>
        </w:rPr>
      </w:pPr>
      <w:r w:rsidRPr="0049159F">
        <w:rPr>
          <w:sz w:val="24"/>
          <w:szCs w:val="24"/>
        </w:rPr>
        <w:t xml:space="preserve">- достаточная высота (минимальная около </w:t>
      </w:r>
      <w:smartTag w:uri="urn:schemas-microsoft-com:office:smarttags" w:element="metricconverter">
        <w:smartTagPr>
          <w:attr w:name="ProductID" w:val="100 см"/>
        </w:smartTagPr>
        <w:r w:rsidRPr="0049159F">
          <w:rPr>
            <w:sz w:val="24"/>
            <w:szCs w:val="24"/>
          </w:rPr>
          <w:t>100 см</w:t>
        </w:r>
      </w:smartTag>
      <w:r w:rsidRPr="0049159F">
        <w:rPr>
          <w:sz w:val="24"/>
          <w:szCs w:val="24"/>
        </w:rPr>
        <w:t>) и объем;</w:t>
      </w:r>
    </w:p>
    <w:p w:rsidR="00A70AFF" w:rsidRPr="0049159F" w:rsidRDefault="00A70AFF" w:rsidP="00A70AFF">
      <w:pPr>
        <w:pStyle w:val="a4"/>
        <w:spacing w:before="0" w:after="0"/>
        <w:ind w:firstLine="720"/>
        <w:rPr>
          <w:sz w:val="24"/>
          <w:szCs w:val="24"/>
        </w:rPr>
      </w:pPr>
      <w:r w:rsidRPr="0049159F">
        <w:rPr>
          <w:sz w:val="24"/>
          <w:szCs w:val="24"/>
        </w:rPr>
        <w:t xml:space="preserve">- наличие рельефного </w:t>
      </w:r>
      <w:r w:rsidR="0049159F" w:rsidRPr="0049159F">
        <w:rPr>
          <w:sz w:val="24"/>
          <w:szCs w:val="24"/>
        </w:rPr>
        <w:t>текстурированные</w:t>
      </w:r>
      <w:r w:rsidRPr="0049159F">
        <w:rPr>
          <w:sz w:val="24"/>
          <w:szCs w:val="24"/>
        </w:rPr>
        <w:t xml:space="preserve"> или перфорирования для защиты от графического вандализма;</w:t>
      </w:r>
    </w:p>
    <w:p w:rsidR="00A70AFF" w:rsidRPr="0049159F" w:rsidRDefault="00A70AFF" w:rsidP="00A70AFF">
      <w:pPr>
        <w:pStyle w:val="a4"/>
        <w:spacing w:before="0" w:after="0"/>
        <w:ind w:firstLine="720"/>
        <w:rPr>
          <w:sz w:val="24"/>
          <w:szCs w:val="24"/>
        </w:rPr>
      </w:pPr>
      <w:r w:rsidRPr="0049159F">
        <w:rPr>
          <w:sz w:val="24"/>
          <w:szCs w:val="24"/>
        </w:rPr>
        <w:t>- защита от дождя и снега;</w:t>
      </w:r>
    </w:p>
    <w:p w:rsidR="00A70AFF" w:rsidRPr="0049159F" w:rsidRDefault="00A70AFF" w:rsidP="00A70AFF">
      <w:pPr>
        <w:pStyle w:val="a4"/>
        <w:spacing w:before="0" w:after="0"/>
        <w:ind w:firstLine="720"/>
        <w:rPr>
          <w:sz w:val="24"/>
          <w:szCs w:val="24"/>
        </w:rPr>
      </w:pPr>
      <w:r w:rsidRPr="0049159F">
        <w:rPr>
          <w:sz w:val="24"/>
          <w:szCs w:val="24"/>
        </w:rPr>
        <w:t>- использование и аккуратное расположение вставных ведер и мусорных мешков</w:t>
      </w:r>
    </w:p>
    <w:p w:rsidR="00A70AFF" w:rsidRPr="0049159F" w:rsidRDefault="00A70AFF" w:rsidP="0049159F">
      <w:pPr>
        <w:numPr>
          <w:ilvl w:val="3"/>
          <w:numId w:val="17"/>
        </w:numPr>
        <w:tabs>
          <w:tab w:val="clear" w:pos="709"/>
        </w:tabs>
        <w:suppressAutoHyphens w:val="0"/>
        <w:spacing w:after="0" w:line="240" w:lineRule="auto"/>
        <w:contextualSpacing/>
        <w:jc w:val="both"/>
        <w:rPr>
          <w:rFonts w:ascii="Times New Roman" w:hAnsi="Times New Roman"/>
          <w:color w:val="auto"/>
          <w:sz w:val="24"/>
          <w:szCs w:val="24"/>
        </w:rPr>
      </w:pPr>
      <w:r w:rsidRPr="0049159F">
        <w:rPr>
          <w:rFonts w:ascii="Times New Roman" w:hAnsi="Times New Roman"/>
          <w:color w:val="auto"/>
          <w:sz w:val="24"/>
          <w:szCs w:val="24"/>
        </w:rPr>
        <w:t>Частные требования к цветочницам (вазонам), в том числе к навесным:</w:t>
      </w:r>
    </w:p>
    <w:p w:rsidR="00A70AFF" w:rsidRPr="0049159F" w:rsidRDefault="00A70AFF" w:rsidP="00A70AFF">
      <w:pPr>
        <w:pStyle w:val="a4"/>
        <w:spacing w:before="0" w:after="0"/>
        <w:ind w:firstLine="720"/>
        <w:rPr>
          <w:sz w:val="24"/>
          <w:szCs w:val="24"/>
        </w:rPr>
      </w:pPr>
      <w:r w:rsidRPr="0049159F">
        <w:rPr>
          <w:sz w:val="24"/>
          <w:szCs w:val="24"/>
        </w:rPr>
        <w:t>-  кашпо следует выставлять только на существующих объектах</w:t>
      </w:r>
    </w:p>
    <w:p w:rsidR="00A70AFF" w:rsidRPr="0049159F" w:rsidRDefault="00A70AFF" w:rsidP="00A70AFF">
      <w:pPr>
        <w:pStyle w:val="a4"/>
        <w:spacing w:before="0" w:after="0"/>
        <w:ind w:firstLine="720"/>
        <w:rPr>
          <w:sz w:val="24"/>
          <w:szCs w:val="24"/>
        </w:rPr>
      </w:pPr>
      <w:r w:rsidRPr="0049159F">
        <w:rPr>
          <w:sz w:val="24"/>
          <w:szCs w:val="24"/>
        </w:rPr>
        <w:t xml:space="preserve">-  цветочницы (вазоны) должны иметь достаточную высоту ― для предотвращения </w:t>
      </w:r>
      <w:r w:rsidR="0049159F" w:rsidRPr="0049159F">
        <w:rPr>
          <w:sz w:val="24"/>
          <w:szCs w:val="24"/>
        </w:rPr>
        <w:t>случайного</w:t>
      </w:r>
      <w:r w:rsidRPr="0049159F">
        <w:rPr>
          <w:sz w:val="24"/>
          <w:szCs w:val="24"/>
        </w:rPr>
        <w:t xml:space="preserve"> наезда </w:t>
      </w:r>
      <w:r w:rsidR="0049159F" w:rsidRPr="0049159F">
        <w:rPr>
          <w:sz w:val="24"/>
          <w:szCs w:val="24"/>
        </w:rPr>
        <w:t>автомобилей</w:t>
      </w:r>
      <w:r w:rsidRPr="0049159F">
        <w:rPr>
          <w:sz w:val="24"/>
          <w:szCs w:val="24"/>
        </w:rPr>
        <w:t xml:space="preserve"> и попадания мусора</w:t>
      </w:r>
    </w:p>
    <w:p w:rsidR="00A70AFF" w:rsidRPr="0049159F" w:rsidRDefault="00A70AFF" w:rsidP="00A70AFF">
      <w:pPr>
        <w:pStyle w:val="a4"/>
        <w:spacing w:before="0" w:after="0"/>
        <w:ind w:firstLine="720"/>
        <w:rPr>
          <w:sz w:val="24"/>
          <w:szCs w:val="24"/>
        </w:rPr>
      </w:pPr>
      <w:r w:rsidRPr="0049159F">
        <w:rPr>
          <w:sz w:val="24"/>
          <w:szCs w:val="24"/>
        </w:rPr>
        <w:t>-  </w:t>
      </w:r>
      <w:r w:rsidR="0049159F" w:rsidRPr="0049159F">
        <w:rPr>
          <w:sz w:val="24"/>
          <w:szCs w:val="24"/>
        </w:rPr>
        <w:t>дизайн</w:t>
      </w:r>
      <w:r w:rsidRPr="0049159F">
        <w:rPr>
          <w:sz w:val="24"/>
          <w:szCs w:val="24"/>
        </w:rPr>
        <w:t xml:space="preserve"> (цвет, форма) цветочниц (вазонов) не должен отвлекать вним</w:t>
      </w:r>
      <w:r w:rsidR="0049159F" w:rsidRPr="0049159F">
        <w:rPr>
          <w:sz w:val="24"/>
          <w:szCs w:val="24"/>
        </w:rPr>
        <w:t>ание от растений</w:t>
      </w:r>
    </w:p>
    <w:p w:rsidR="00A70AFF" w:rsidRPr="0049159F" w:rsidRDefault="0049159F" w:rsidP="00A70AFF">
      <w:pPr>
        <w:pStyle w:val="a4"/>
        <w:spacing w:before="0" w:after="0"/>
        <w:ind w:firstLine="720"/>
        <w:rPr>
          <w:sz w:val="24"/>
          <w:szCs w:val="24"/>
        </w:rPr>
      </w:pPr>
      <w:r w:rsidRPr="0049159F">
        <w:rPr>
          <w:sz w:val="24"/>
          <w:szCs w:val="24"/>
        </w:rPr>
        <w:t>-  цветочницы и кашпо зимой</w:t>
      </w:r>
      <w:r w:rsidR="00A70AFF" w:rsidRPr="0049159F">
        <w:rPr>
          <w:sz w:val="24"/>
          <w:szCs w:val="24"/>
        </w:rPr>
        <w:t xml:space="preserve"> необходимо хранить в помещении или заменять в них цветы </w:t>
      </w:r>
      <w:r w:rsidRPr="0049159F">
        <w:rPr>
          <w:sz w:val="24"/>
          <w:szCs w:val="24"/>
        </w:rPr>
        <w:t>хвойными</w:t>
      </w:r>
      <w:r w:rsidR="00A70AFF" w:rsidRPr="0049159F">
        <w:rPr>
          <w:sz w:val="24"/>
          <w:szCs w:val="24"/>
        </w:rPr>
        <w:t xml:space="preserve"> растениями или иными растительными декорациями</w:t>
      </w:r>
    </w:p>
    <w:p w:rsidR="00A70AFF" w:rsidRPr="0049159F" w:rsidRDefault="00A70AFF" w:rsidP="0049159F">
      <w:pPr>
        <w:numPr>
          <w:ilvl w:val="2"/>
          <w:numId w:val="17"/>
        </w:numPr>
        <w:tabs>
          <w:tab w:val="clear" w:pos="709"/>
        </w:tabs>
        <w:suppressAutoHyphens w:val="0"/>
        <w:spacing w:after="0" w:line="240" w:lineRule="auto"/>
        <w:ind w:left="0" w:firstLine="720"/>
        <w:contextualSpacing/>
        <w:jc w:val="both"/>
        <w:rPr>
          <w:rFonts w:ascii="Times New Roman" w:hAnsi="Times New Roman"/>
          <w:color w:val="auto"/>
          <w:sz w:val="24"/>
          <w:szCs w:val="24"/>
        </w:rPr>
      </w:pPr>
      <w:r w:rsidRPr="0049159F">
        <w:rPr>
          <w:rFonts w:ascii="Times New Roman" w:hAnsi="Times New Roman"/>
          <w:color w:val="auto"/>
          <w:sz w:val="24"/>
          <w:szCs w:val="24"/>
        </w:rPr>
        <w:t>Частные требования к ограждениям:</w:t>
      </w:r>
    </w:p>
    <w:p w:rsidR="00A70AFF" w:rsidRPr="0049159F" w:rsidRDefault="00A70AFF" w:rsidP="00A70AFF">
      <w:pPr>
        <w:pStyle w:val="a4"/>
        <w:spacing w:before="0" w:after="0"/>
        <w:ind w:firstLine="720"/>
        <w:rPr>
          <w:sz w:val="24"/>
          <w:szCs w:val="24"/>
        </w:rPr>
      </w:pPr>
      <w:r w:rsidRPr="0049159F">
        <w:rPr>
          <w:sz w:val="24"/>
          <w:szCs w:val="24"/>
        </w:rPr>
        <w:t>-  достаточная прочность для защиты пешеходов от наезда автомо</w:t>
      </w:r>
      <w:r w:rsidR="0049159F" w:rsidRPr="0049159F">
        <w:rPr>
          <w:sz w:val="24"/>
          <w:szCs w:val="24"/>
        </w:rPr>
        <w:t>билей</w:t>
      </w:r>
    </w:p>
    <w:p w:rsidR="00A70AFF" w:rsidRPr="0049159F" w:rsidRDefault="00A70AFF" w:rsidP="00A70AFF">
      <w:pPr>
        <w:pStyle w:val="a4"/>
        <w:spacing w:before="0" w:after="0"/>
        <w:ind w:firstLine="720"/>
        <w:rPr>
          <w:sz w:val="24"/>
          <w:szCs w:val="24"/>
        </w:rPr>
      </w:pPr>
      <w:r w:rsidRPr="0049159F">
        <w:rPr>
          <w:sz w:val="24"/>
          <w:szCs w:val="24"/>
        </w:rPr>
        <w:t>-  модульность, возможн</w:t>
      </w:r>
      <w:r w:rsidR="0049159F" w:rsidRPr="0049159F">
        <w:rPr>
          <w:sz w:val="24"/>
          <w:szCs w:val="24"/>
        </w:rPr>
        <w:t>ость создания конструкции любой</w:t>
      </w:r>
      <w:r w:rsidRPr="0049159F">
        <w:rPr>
          <w:sz w:val="24"/>
          <w:szCs w:val="24"/>
        </w:rPr>
        <w:t xml:space="preserve"> формы</w:t>
      </w:r>
    </w:p>
    <w:p w:rsidR="00A70AFF" w:rsidRPr="0049159F" w:rsidRDefault="00A70AFF" w:rsidP="00A70AFF">
      <w:pPr>
        <w:pStyle w:val="a4"/>
        <w:spacing w:before="0" w:after="0"/>
        <w:ind w:firstLine="720"/>
        <w:rPr>
          <w:sz w:val="24"/>
          <w:szCs w:val="24"/>
        </w:rPr>
      </w:pPr>
      <w:r w:rsidRPr="0049159F">
        <w:rPr>
          <w:sz w:val="24"/>
          <w:szCs w:val="24"/>
        </w:rPr>
        <w:t xml:space="preserve">-  светоотражающие элементы там, где возможен </w:t>
      </w:r>
      <w:r w:rsidR="0049159F" w:rsidRPr="0049159F">
        <w:rPr>
          <w:sz w:val="24"/>
          <w:szCs w:val="24"/>
        </w:rPr>
        <w:t>случайный</w:t>
      </w:r>
      <w:r w:rsidRPr="0049159F">
        <w:rPr>
          <w:sz w:val="24"/>
          <w:szCs w:val="24"/>
        </w:rPr>
        <w:t xml:space="preserve"> наезд автомобиля</w:t>
      </w:r>
    </w:p>
    <w:p w:rsidR="00A70AFF" w:rsidRPr="0049159F" w:rsidRDefault="00A70AFF" w:rsidP="00A70AFF">
      <w:pPr>
        <w:pStyle w:val="a4"/>
        <w:spacing w:before="0" w:after="0"/>
        <w:ind w:firstLine="720"/>
        <w:rPr>
          <w:sz w:val="24"/>
          <w:szCs w:val="24"/>
        </w:rPr>
      </w:pPr>
      <w:r w:rsidRPr="0049159F">
        <w:rPr>
          <w:sz w:val="24"/>
          <w:szCs w:val="24"/>
        </w:rPr>
        <w:t xml:space="preserve">-  недопустимо располагать ограды далее </w:t>
      </w:r>
      <w:smartTag w:uri="urn:schemas-microsoft-com:office:smarttags" w:element="metricconverter">
        <w:smartTagPr>
          <w:attr w:name="ProductID" w:val="10 см"/>
        </w:smartTagPr>
        <w:r w:rsidRPr="0049159F">
          <w:rPr>
            <w:sz w:val="24"/>
            <w:szCs w:val="24"/>
          </w:rPr>
          <w:t>10 см</w:t>
        </w:r>
      </w:smartTag>
      <w:r w:rsidRPr="0049159F">
        <w:rPr>
          <w:sz w:val="24"/>
          <w:szCs w:val="24"/>
        </w:rPr>
        <w:t xml:space="preserve"> от края газона</w:t>
      </w:r>
    </w:p>
    <w:p w:rsidR="00A70AFF" w:rsidRPr="0049159F" w:rsidRDefault="00A70AFF" w:rsidP="00A70AFF">
      <w:pPr>
        <w:pStyle w:val="a4"/>
        <w:spacing w:before="0" w:after="0"/>
        <w:ind w:firstLine="720"/>
        <w:rPr>
          <w:sz w:val="24"/>
          <w:szCs w:val="24"/>
        </w:rPr>
      </w:pPr>
      <w:r w:rsidRPr="0049159F">
        <w:rPr>
          <w:sz w:val="24"/>
          <w:szCs w:val="24"/>
        </w:rPr>
        <w:t>- нейтральный цвет (черный для ограждения зеленых насаждений, серый или серебряный для ограждений транспортных потоков, белый и черный для ограждений в парковых зонах) или натуральный цвет материала</w:t>
      </w:r>
    </w:p>
    <w:p w:rsidR="00A70AFF" w:rsidRPr="0049159F" w:rsidRDefault="00A70AFF" w:rsidP="0049159F">
      <w:pPr>
        <w:numPr>
          <w:ilvl w:val="2"/>
          <w:numId w:val="17"/>
        </w:numPr>
        <w:tabs>
          <w:tab w:val="clear" w:pos="709"/>
        </w:tabs>
        <w:suppressAutoHyphens w:val="0"/>
        <w:spacing w:after="0" w:line="240" w:lineRule="auto"/>
        <w:ind w:left="0" w:firstLine="720"/>
        <w:contextualSpacing/>
        <w:jc w:val="both"/>
        <w:rPr>
          <w:rFonts w:ascii="Times New Roman" w:hAnsi="Times New Roman"/>
          <w:color w:val="auto"/>
          <w:sz w:val="24"/>
          <w:szCs w:val="24"/>
        </w:rPr>
      </w:pPr>
      <w:r w:rsidRPr="0049159F">
        <w:rPr>
          <w:rFonts w:ascii="Times New Roman" w:hAnsi="Times New Roman"/>
          <w:color w:val="auto"/>
          <w:sz w:val="24"/>
          <w:szCs w:val="24"/>
        </w:rPr>
        <w:t>Характерные МАФ тротуаров автомобильных дорог:</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xml:space="preserve">-  </w:t>
      </w:r>
      <w:r w:rsidR="0049159F" w:rsidRPr="0049159F">
        <w:rPr>
          <w:rFonts w:ascii="Times New Roman" w:hAnsi="Times New Roman"/>
          <w:color w:val="auto"/>
          <w:sz w:val="24"/>
          <w:szCs w:val="24"/>
        </w:rPr>
        <w:t>скамейки</w:t>
      </w:r>
      <w:r w:rsidRPr="0049159F">
        <w:rPr>
          <w:rFonts w:ascii="Times New Roman" w:hAnsi="Times New Roman"/>
          <w:color w:val="auto"/>
          <w:sz w:val="24"/>
          <w:szCs w:val="24"/>
        </w:rPr>
        <w:t xml:space="preserve"> без спинки с достаточным местом для сумок;</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оп</w:t>
      </w:r>
      <w:r w:rsidR="0049159F" w:rsidRPr="0049159F">
        <w:rPr>
          <w:rFonts w:ascii="Times New Roman" w:hAnsi="Times New Roman"/>
          <w:color w:val="auto"/>
          <w:sz w:val="24"/>
          <w:szCs w:val="24"/>
        </w:rPr>
        <w:t>оры у скамеек для людей</w:t>
      </w:r>
      <w:r w:rsidRPr="0049159F">
        <w:rPr>
          <w:rFonts w:ascii="Times New Roman" w:hAnsi="Times New Roman"/>
          <w:color w:val="auto"/>
          <w:sz w:val="24"/>
          <w:szCs w:val="24"/>
        </w:rPr>
        <w:t xml:space="preserve"> с ограниченными возможностями; </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мо</w:t>
      </w:r>
      <w:r w:rsidR="0049159F" w:rsidRPr="0049159F">
        <w:rPr>
          <w:rFonts w:ascii="Times New Roman" w:hAnsi="Times New Roman"/>
          <w:color w:val="auto"/>
          <w:sz w:val="24"/>
          <w:szCs w:val="24"/>
        </w:rPr>
        <w:t>щные заграждения от автомобилей</w:t>
      </w:r>
      <w:r w:rsidRPr="0049159F">
        <w:rPr>
          <w:rFonts w:ascii="Times New Roman" w:hAnsi="Times New Roman"/>
          <w:color w:val="auto"/>
          <w:sz w:val="24"/>
          <w:szCs w:val="24"/>
        </w:rPr>
        <w:t>;</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высокие безопасные заборы;</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навесные кашпо  навесные цветочницы и вазоны;</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lastRenderedPageBreak/>
        <w:t>- высокие цветочницы(вазоны) и урны;</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пепельницы — встроенные в урны или отдельные;</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велоинфраструктура.</w:t>
      </w:r>
    </w:p>
    <w:p w:rsidR="00A70AFF" w:rsidRPr="0049159F" w:rsidRDefault="00A70AFF" w:rsidP="0049159F">
      <w:pPr>
        <w:numPr>
          <w:ilvl w:val="2"/>
          <w:numId w:val="17"/>
        </w:numPr>
        <w:tabs>
          <w:tab w:val="clear" w:pos="709"/>
        </w:tabs>
        <w:suppressAutoHyphens w:val="0"/>
        <w:spacing w:after="0" w:line="240" w:lineRule="auto"/>
        <w:ind w:left="0" w:firstLine="720"/>
        <w:contextualSpacing/>
        <w:jc w:val="both"/>
        <w:rPr>
          <w:rFonts w:ascii="Times New Roman" w:hAnsi="Times New Roman"/>
          <w:color w:val="auto"/>
          <w:sz w:val="24"/>
          <w:szCs w:val="24"/>
        </w:rPr>
      </w:pPr>
      <w:r w:rsidRPr="0049159F">
        <w:rPr>
          <w:rFonts w:ascii="Times New Roman" w:hAnsi="Times New Roman"/>
          <w:color w:val="auto"/>
          <w:sz w:val="24"/>
          <w:szCs w:val="24"/>
        </w:rPr>
        <w:t xml:space="preserve">В пешеходных зонах повышенные требования к </w:t>
      </w:r>
      <w:r w:rsidR="0049159F" w:rsidRPr="0049159F">
        <w:rPr>
          <w:rFonts w:ascii="Times New Roman" w:hAnsi="Times New Roman"/>
          <w:color w:val="auto"/>
          <w:sz w:val="24"/>
          <w:szCs w:val="24"/>
        </w:rPr>
        <w:t>дизайну</w:t>
      </w:r>
      <w:r w:rsidRPr="0049159F">
        <w:rPr>
          <w:rFonts w:ascii="Times New Roman" w:hAnsi="Times New Roman"/>
          <w:color w:val="auto"/>
          <w:sz w:val="24"/>
          <w:szCs w:val="24"/>
        </w:rPr>
        <w:t xml:space="preserve"> МАФ, так как </w:t>
      </w:r>
      <w:r w:rsidR="0049159F" w:rsidRPr="0049159F">
        <w:rPr>
          <w:rFonts w:ascii="Times New Roman" w:hAnsi="Times New Roman"/>
          <w:color w:val="auto"/>
          <w:sz w:val="24"/>
          <w:szCs w:val="24"/>
        </w:rPr>
        <w:t>они часто окружены исторической архитектурной застройкой</w:t>
      </w:r>
      <w:r w:rsidRPr="0049159F">
        <w:rPr>
          <w:rFonts w:ascii="Times New Roman" w:hAnsi="Times New Roman"/>
          <w:color w:val="auto"/>
          <w:sz w:val="24"/>
          <w:szCs w:val="24"/>
        </w:rPr>
        <w:t>. Мебель должна сочетаться с историческими зданиями. В некоторых случаях современная типовая городская мебель вписывается в архитектуру прошлых веков. Обратное сочетание (</w:t>
      </w:r>
      <w:r w:rsidR="0049159F" w:rsidRPr="0049159F">
        <w:rPr>
          <w:rFonts w:ascii="Times New Roman" w:hAnsi="Times New Roman"/>
          <w:color w:val="auto"/>
          <w:sz w:val="24"/>
          <w:szCs w:val="24"/>
        </w:rPr>
        <w:t>исторический дизайн МАФ в современной</w:t>
      </w:r>
      <w:r w:rsidRPr="0049159F">
        <w:rPr>
          <w:rFonts w:ascii="Times New Roman" w:hAnsi="Times New Roman"/>
          <w:color w:val="auto"/>
          <w:sz w:val="24"/>
          <w:szCs w:val="24"/>
        </w:rPr>
        <w:t xml:space="preserve"> </w:t>
      </w:r>
      <w:r w:rsidR="0049159F" w:rsidRPr="0049159F">
        <w:rPr>
          <w:rFonts w:ascii="Times New Roman" w:hAnsi="Times New Roman"/>
          <w:color w:val="auto"/>
          <w:sz w:val="24"/>
          <w:szCs w:val="24"/>
        </w:rPr>
        <w:t>застройке) чаще всего дает отрицательный</w:t>
      </w:r>
      <w:r w:rsidRPr="0049159F">
        <w:rPr>
          <w:rFonts w:ascii="Times New Roman" w:hAnsi="Times New Roman"/>
          <w:color w:val="auto"/>
          <w:sz w:val="24"/>
          <w:szCs w:val="24"/>
        </w:rPr>
        <w:t xml:space="preserve"> результат.</w:t>
      </w:r>
    </w:p>
    <w:p w:rsidR="00A70AFF" w:rsidRPr="0049159F" w:rsidRDefault="00A70AFF" w:rsidP="0049159F">
      <w:pPr>
        <w:numPr>
          <w:ilvl w:val="2"/>
          <w:numId w:val="17"/>
        </w:numPr>
        <w:tabs>
          <w:tab w:val="clear" w:pos="709"/>
        </w:tabs>
        <w:suppressAutoHyphens w:val="0"/>
        <w:spacing w:after="0" w:line="240" w:lineRule="auto"/>
        <w:ind w:left="0" w:firstLine="720"/>
        <w:contextualSpacing/>
        <w:jc w:val="both"/>
        <w:rPr>
          <w:rFonts w:ascii="Times New Roman" w:hAnsi="Times New Roman"/>
          <w:color w:val="auto"/>
          <w:sz w:val="24"/>
          <w:szCs w:val="24"/>
        </w:rPr>
      </w:pPr>
      <w:r w:rsidRPr="0049159F">
        <w:rPr>
          <w:rFonts w:ascii="Times New Roman" w:hAnsi="Times New Roman"/>
          <w:color w:val="auto"/>
          <w:sz w:val="24"/>
          <w:szCs w:val="24"/>
        </w:rPr>
        <w:t>Характерные МАФ пешеходных зон:</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относительно небольшие уличные фонари;</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xml:space="preserve">- комфортные </w:t>
      </w:r>
      <w:r w:rsidR="0049159F" w:rsidRPr="0049159F">
        <w:rPr>
          <w:rFonts w:ascii="Times New Roman" w:hAnsi="Times New Roman"/>
          <w:color w:val="auto"/>
          <w:sz w:val="24"/>
          <w:szCs w:val="24"/>
        </w:rPr>
        <w:t>скамейки</w:t>
      </w:r>
      <w:r w:rsidRPr="0049159F">
        <w:rPr>
          <w:rFonts w:ascii="Times New Roman" w:hAnsi="Times New Roman"/>
          <w:color w:val="auto"/>
          <w:sz w:val="24"/>
          <w:szCs w:val="24"/>
        </w:rPr>
        <w:t>;</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объемные урны;</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цветочницы и кашпо (вазоны);</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информационные стенды;</w:t>
      </w:r>
    </w:p>
    <w:p w:rsidR="00A70AFF" w:rsidRPr="0049159F" w:rsidRDefault="00A70AFF" w:rsidP="00A70AFF">
      <w:pPr>
        <w:ind w:firstLine="720"/>
        <w:rPr>
          <w:color w:val="auto"/>
          <w:sz w:val="24"/>
          <w:szCs w:val="24"/>
        </w:rPr>
      </w:pPr>
      <w:r w:rsidRPr="0049159F">
        <w:rPr>
          <w:rFonts w:ascii="Times New Roman" w:hAnsi="Times New Roman"/>
          <w:color w:val="auto"/>
          <w:sz w:val="24"/>
          <w:szCs w:val="24"/>
        </w:rPr>
        <w:t>- защитные ограждения;</w:t>
      </w:r>
    </w:p>
    <w:p w:rsidR="00A70AFF" w:rsidRPr="0049159F" w:rsidRDefault="00A70AFF" w:rsidP="00A70AFF">
      <w:pPr>
        <w:ind w:firstLine="720"/>
        <w:rPr>
          <w:rFonts w:ascii="Times New Roman" w:hAnsi="Times New Roman"/>
          <w:color w:val="auto"/>
          <w:sz w:val="24"/>
          <w:szCs w:val="24"/>
        </w:rPr>
      </w:pPr>
      <w:r w:rsidRPr="0049159F">
        <w:rPr>
          <w:rFonts w:ascii="Times New Roman" w:hAnsi="Times New Roman"/>
          <w:color w:val="auto"/>
          <w:sz w:val="24"/>
          <w:szCs w:val="24"/>
        </w:rPr>
        <w:t>- столы для игр.</w:t>
      </w:r>
    </w:p>
    <w:p w:rsidR="00A70AFF" w:rsidRPr="00D821A6" w:rsidRDefault="00A70AFF"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Устройства для оформления озеленения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4.6.2. Для оформления озеленения  применять следующие виды устройств: трельяжи, шпалеры, перголы,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Пергола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Водные устройства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4.6.3.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4.6.3.1. Фонтаны проектировать на основании индивидуальных проектных разработок.</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4.6.3.2. Родник на территории муниципального образования должен соответствовать качеству воды согласно требованиям СанПиНов и иметь положительное заключение органов санитарно-эпидемиологического надзора.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Родник рекомендуется оборудовать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4.6.3.3. Декоративные водоемы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делать гладким, удобным для очистки. Использовать приемы цветового и светового оформления.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Мебель муниципального образования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4.6.4. К мебели муниципального образования относятся: различные виды скамей отдыха, размещаемые на территории общественных пространств, дворов; скамей и столов - на площадках для настольных игр и др.</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4.6.4.1. Установку скамей предусматривать на твердые виды покрытия или фундамент. В зонах отдыха, детских площадках может быть установка скамей на мягкие виды покрытия. При наличии фундамента, его части выполнять не выступающими над поверхностью земли. Высоту скамьи для отдыха взрослого человека от уровня покрытия до плоскости сидения принимать в пределах 420 - </w:t>
      </w:r>
      <w:smartTag w:uri="urn:schemas-microsoft-com:office:smarttags" w:element="metricconverter">
        <w:smartTagPr>
          <w:attr w:name="ProductID" w:val="480 мм"/>
        </w:smartTagPr>
        <w:r w:rsidRPr="00D821A6">
          <w:rPr>
            <w:rFonts w:ascii="Times New Roman" w:hAnsi="Times New Roman"/>
            <w:color w:val="auto"/>
            <w:kern w:val="0"/>
            <w:sz w:val="24"/>
            <w:szCs w:val="24"/>
            <w:lang w:eastAsia="ru-RU"/>
          </w:rPr>
          <w:t>480 мм</w:t>
        </w:r>
      </w:smartTag>
      <w:r w:rsidRPr="00D821A6">
        <w:rPr>
          <w:rFonts w:ascii="Times New Roman" w:hAnsi="Times New Roman"/>
          <w:color w:val="auto"/>
          <w:kern w:val="0"/>
          <w:sz w:val="24"/>
          <w:szCs w:val="24"/>
          <w:lang w:eastAsia="ru-RU"/>
        </w:rPr>
        <w:t>. Поверхности скамьи для отдыха выполнять из дерева, с различными видами водоустойчивой обработки (предпочтительно - пропиткой).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4.6.4.2. Количество размещаемой мебели муниципального образования устанавливать в зависимости от функционального назначения территории и количества посетителей на этой территории.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Уличное коммунально-бытовое оборудование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4.6.5. Уличное коммунально-бытовое оборудование муниципального образования: мусорные контейнера и урны.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0" w:name="Par141"/>
      <w:bookmarkEnd w:id="0"/>
      <w:r w:rsidRPr="00D821A6">
        <w:rPr>
          <w:rFonts w:ascii="Times New Roman" w:hAnsi="Times New Roman"/>
          <w:color w:val="auto"/>
          <w:kern w:val="0"/>
          <w:sz w:val="24"/>
          <w:szCs w:val="24"/>
          <w:lang w:eastAsia="ru-RU"/>
        </w:rPr>
        <w:t xml:space="preserve">4.6.5.1. Для сбора бытового мусора на улицах, площадях, бульваре применять урны, устанавливая их у входов: в объекты торговли и общественного питания, другие учреждения общественного назначения, жилые дома и остановки общественного транспорта.  Интервал при расстановке урн (без учета обязательной расстановки у вышеперечисленных объектов) может составлять: на основных пешеходных коммуникациях - не более </w:t>
      </w:r>
      <w:smartTag w:uri="urn:schemas-microsoft-com:office:smarttags" w:element="metricconverter">
        <w:smartTagPr>
          <w:attr w:name="ProductID" w:val="60 м"/>
        </w:smartTagPr>
        <w:r w:rsidRPr="00D821A6">
          <w:rPr>
            <w:rFonts w:ascii="Times New Roman" w:hAnsi="Times New Roman"/>
            <w:color w:val="auto"/>
            <w:kern w:val="0"/>
            <w:sz w:val="24"/>
            <w:szCs w:val="24"/>
            <w:lang w:eastAsia="ru-RU"/>
          </w:rPr>
          <w:t>60 м</w:t>
        </w:r>
      </w:smartTag>
      <w:r w:rsidRPr="00D821A6">
        <w:rPr>
          <w:rFonts w:ascii="Times New Roman" w:hAnsi="Times New Roman"/>
          <w:color w:val="auto"/>
          <w:kern w:val="0"/>
          <w:sz w:val="24"/>
          <w:szCs w:val="24"/>
          <w:lang w:eastAsia="ru-RU"/>
        </w:rPr>
        <w:t xml:space="preserve">, других территорий муниципального образования - не более </w:t>
      </w:r>
      <w:smartTag w:uri="urn:schemas-microsoft-com:office:smarttags" w:element="metricconverter">
        <w:smartTagPr>
          <w:attr w:name="ProductID" w:val="100 м"/>
        </w:smartTagPr>
        <w:r w:rsidRPr="00D821A6">
          <w:rPr>
            <w:rFonts w:ascii="Times New Roman" w:hAnsi="Times New Roman"/>
            <w:color w:val="auto"/>
            <w:kern w:val="0"/>
            <w:sz w:val="24"/>
            <w:szCs w:val="24"/>
            <w:lang w:eastAsia="ru-RU"/>
          </w:rPr>
          <w:t>100 м</w:t>
        </w:r>
      </w:smartTag>
      <w:r w:rsidRPr="00D821A6">
        <w:rPr>
          <w:rFonts w:ascii="Times New Roman" w:hAnsi="Times New Roman"/>
          <w:color w:val="auto"/>
          <w:kern w:val="0"/>
          <w:sz w:val="24"/>
          <w:szCs w:val="24"/>
          <w:lang w:eastAsia="ru-RU"/>
        </w:rPr>
        <w:t>. Во всех случаях следует предусматривать расстановку, не мешающую передвижению пешеходов, проезду инвалидных и детских колясок.</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Уличное техническое оборудование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4.6.6. К уличному техническому оборудованию относятся: укрытия таксофонов, почтовые ящики и др., торговые палатки, элементы инженерного оборудования (смотровые люки, решетки дождеприемных колодцев,  шкафы телефонной связи и т.п.).</w:t>
      </w: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4.6.6.1. Установка </w:t>
      </w:r>
      <w:r w:rsidRPr="001608B9">
        <w:rPr>
          <w:rFonts w:ascii="Times New Roman" w:hAnsi="Times New Roman"/>
          <w:color w:val="auto"/>
          <w:kern w:val="0"/>
          <w:sz w:val="24"/>
          <w:szCs w:val="24"/>
          <w:lang w:eastAsia="ru-RU"/>
        </w:rPr>
        <w:t xml:space="preserve">уличного технического оборудования должна обеспечивать удобный подход к оборудованию и соответствовать </w:t>
      </w:r>
      <w:hyperlink r:id="rId8" w:history="1">
        <w:r w:rsidRPr="001608B9">
          <w:rPr>
            <w:rFonts w:ascii="Times New Roman" w:hAnsi="Times New Roman"/>
            <w:color w:val="auto"/>
            <w:kern w:val="0"/>
            <w:sz w:val="24"/>
            <w:szCs w:val="24"/>
            <w:lang w:eastAsia="ru-RU"/>
          </w:rPr>
          <w:t>разделу 3</w:t>
        </w:r>
      </w:hyperlink>
      <w:r w:rsidRPr="001608B9">
        <w:rPr>
          <w:rFonts w:ascii="Times New Roman" w:hAnsi="Times New Roman"/>
          <w:color w:val="auto"/>
          <w:kern w:val="0"/>
          <w:sz w:val="24"/>
          <w:szCs w:val="24"/>
          <w:lang w:eastAsia="ru-RU"/>
        </w:rPr>
        <w:t xml:space="preserve"> СНиП 35-01.</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1608B9">
        <w:rPr>
          <w:rFonts w:ascii="Times New Roman" w:hAnsi="Times New Roman"/>
          <w:color w:val="auto"/>
          <w:kern w:val="0"/>
          <w:sz w:val="24"/>
          <w:szCs w:val="24"/>
          <w:lang w:eastAsia="ru-RU"/>
        </w:rPr>
        <w:t>4.6.6.2. При установке таксофонов на территориях общественного</w:t>
      </w:r>
      <w:r w:rsidRPr="00D821A6">
        <w:rPr>
          <w:rFonts w:ascii="Times New Roman" w:hAnsi="Times New Roman"/>
          <w:color w:val="auto"/>
          <w:kern w:val="0"/>
          <w:sz w:val="24"/>
          <w:szCs w:val="24"/>
          <w:lang w:eastAsia="ru-RU"/>
        </w:rPr>
        <w:t xml:space="preserve">, жилого назначения необходимо предусматривать их электроосвещение.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Таксофоновы  устанавливать на такой высоте, чтобы уровень щели монетоприемника от покрытия составлял </w:t>
      </w:r>
      <w:smartTag w:uri="urn:schemas-microsoft-com:office:smarttags" w:element="metricconverter">
        <w:smartTagPr>
          <w:attr w:name="ProductID" w:val="1,3 м"/>
        </w:smartTagPr>
        <w:r w:rsidRPr="00D821A6">
          <w:rPr>
            <w:rFonts w:ascii="Times New Roman" w:hAnsi="Times New Roman"/>
            <w:color w:val="auto"/>
            <w:kern w:val="0"/>
            <w:sz w:val="24"/>
            <w:szCs w:val="24"/>
            <w:lang w:eastAsia="ru-RU"/>
          </w:rPr>
          <w:t>1,3 м</w:t>
        </w:r>
      </w:smartTag>
      <w:r w:rsidRPr="00D821A6">
        <w:rPr>
          <w:rFonts w:ascii="Times New Roman" w:hAnsi="Times New Roman"/>
          <w:color w:val="auto"/>
          <w:kern w:val="0"/>
          <w:sz w:val="24"/>
          <w:szCs w:val="24"/>
          <w:lang w:eastAsia="ru-RU"/>
        </w:rPr>
        <w:t xml:space="preserve">; уровень приемного отверстия почтового ящика располагать от уровня покрытия на высоте </w:t>
      </w:r>
      <w:smartTag w:uri="urn:schemas-microsoft-com:office:smarttags" w:element="metricconverter">
        <w:smartTagPr>
          <w:attr w:name="ProductID" w:val="1,3 м"/>
        </w:smartTagPr>
        <w:r w:rsidRPr="00D821A6">
          <w:rPr>
            <w:rFonts w:ascii="Times New Roman" w:hAnsi="Times New Roman"/>
            <w:color w:val="auto"/>
            <w:kern w:val="0"/>
            <w:sz w:val="24"/>
            <w:szCs w:val="24"/>
            <w:lang w:eastAsia="ru-RU"/>
          </w:rPr>
          <w:t>1,3 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4.6.7. Выполнять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крышки люков смотровых колодцев, расположенных на территории пешеходных коммуникаций (в т.ч. уличных переходов),проектировать, как правило, в одном уровне с </w:t>
      </w:r>
      <w:r w:rsidRPr="00D821A6">
        <w:rPr>
          <w:rFonts w:ascii="Times New Roman" w:hAnsi="Times New Roman"/>
          <w:color w:val="auto"/>
          <w:kern w:val="0"/>
          <w:sz w:val="24"/>
          <w:szCs w:val="24"/>
          <w:lang w:eastAsia="ru-RU"/>
        </w:rPr>
        <w:lastRenderedPageBreak/>
        <w:t xml:space="preserve">покрытием прилегающей поверхности, в ином случае перепад отметок, не превышающий </w:t>
      </w:r>
      <w:smartTag w:uri="urn:schemas-microsoft-com:office:smarttags" w:element="metricconverter">
        <w:smartTagPr>
          <w:attr w:name="ProductID" w:val="20 мм"/>
        </w:smartTagPr>
        <w:r w:rsidRPr="00D821A6">
          <w:rPr>
            <w:rFonts w:ascii="Times New Roman" w:hAnsi="Times New Roman"/>
            <w:color w:val="auto"/>
            <w:kern w:val="0"/>
            <w:sz w:val="24"/>
            <w:szCs w:val="24"/>
            <w:lang w:eastAsia="ru-RU"/>
          </w:rPr>
          <w:t>20 мм</w:t>
        </w:r>
      </w:smartTag>
      <w:r w:rsidRPr="00D821A6">
        <w:rPr>
          <w:rFonts w:ascii="Times New Roman" w:hAnsi="Times New Roman"/>
          <w:color w:val="auto"/>
          <w:kern w:val="0"/>
          <w:sz w:val="24"/>
          <w:szCs w:val="24"/>
          <w:lang w:eastAsia="ru-RU"/>
        </w:rPr>
        <w:t xml:space="preserve">, а зазоры между краем люка и покрытием тротуара - не более </w:t>
      </w:r>
      <w:smartTag w:uri="urn:schemas-microsoft-com:office:smarttags" w:element="metricconverter">
        <w:smartTagPr>
          <w:attr w:name="ProductID" w:val="15 мм"/>
        </w:smartTagPr>
        <w:r w:rsidRPr="00D821A6">
          <w:rPr>
            <w:rFonts w:ascii="Times New Roman" w:hAnsi="Times New Roman"/>
            <w:color w:val="auto"/>
            <w:kern w:val="0"/>
            <w:sz w:val="24"/>
            <w:szCs w:val="24"/>
            <w:lang w:eastAsia="ru-RU"/>
          </w:rPr>
          <w:t>15 мм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4.7. Игровое и спортивное оборудование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4.7.1. Игровое и спортивное оборудование на территории муниципального образования представлено игровыми, физкультурно-оздоровительными устройствами, сооружениями и (или) их комплексами. </w:t>
      </w: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Игровое оборудование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4.7.2.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Желательно применение модульного оборудования, обеспечивающего вариантность сочетаний элементов.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4.7.3. Предусматривать следующие требования к материалу игрового оборудования и условиям его обработки: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желательно применять металлопластик (не травмирует, не ржавеет, морозоустойчив);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бетонные и железобетонные элементы оборудования выполнять из бетона марки не ниже 300, морозостойкостью не менее 150, иметь гладкие поверхности;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оборудование из пластика и полимеров выполнять с гладкой поверхностью и яркой, чистой цветовой гаммой окраски, не выцветающей от воздействия климатических факторов.</w:t>
      </w: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4.7.4. Требования к конструкциям игрового оборудования: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w:t>
      </w:r>
      <w:smartTag w:uri="urn:schemas-microsoft-com:office:smarttags" w:element="metricconverter">
        <w:smartTagPr>
          <w:attr w:name="ProductID" w:val="2 м"/>
        </w:smartTagPr>
        <w:r w:rsidRPr="00D821A6">
          <w:rPr>
            <w:rFonts w:ascii="Times New Roman" w:hAnsi="Times New Roman"/>
            <w:color w:val="auto"/>
            <w:kern w:val="0"/>
            <w:sz w:val="24"/>
            <w:szCs w:val="24"/>
            <w:lang w:eastAsia="ru-RU"/>
          </w:rPr>
          <w:t>2 м</w:t>
        </w:r>
      </w:smartTag>
      <w:r w:rsidRPr="00D821A6">
        <w:rPr>
          <w:rFonts w:ascii="Times New Roman" w:hAnsi="Times New Roman"/>
          <w:color w:val="auto"/>
          <w:kern w:val="0"/>
          <w:sz w:val="24"/>
          <w:szCs w:val="24"/>
          <w:lang w:eastAsia="ru-RU"/>
        </w:rPr>
        <w:t xml:space="preserve"> необходимо предусматривать возможность доступа внутрь в виде отверстий (не менее двух) диаметром не менее </w:t>
      </w:r>
      <w:smartTag w:uri="urn:schemas-microsoft-com:office:smarttags" w:element="metricconverter">
        <w:smartTagPr>
          <w:attr w:name="ProductID" w:val="500 мм"/>
        </w:smartTagPr>
        <w:r w:rsidRPr="00D821A6">
          <w:rPr>
            <w:rFonts w:ascii="Times New Roman" w:hAnsi="Times New Roman"/>
            <w:color w:val="auto"/>
            <w:kern w:val="0"/>
            <w:sz w:val="24"/>
            <w:szCs w:val="24"/>
            <w:lang w:eastAsia="ru-RU"/>
          </w:rPr>
          <w:t>500 мм</w:t>
        </w:r>
      </w:smartTag>
      <w:r w:rsidRPr="00D821A6">
        <w:rPr>
          <w:rFonts w:ascii="Times New Roman" w:hAnsi="Times New Roman"/>
          <w:color w:val="auto"/>
          <w:kern w:val="0"/>
          <w:sz w:val="24"/>
          <w:szCs w:val="24"/>
          <w:lang w:eastAsia="ru-RU"/>
        </w:rPr>
        <w:t>.</w:t>
      </w:r>
    </w:p>
    <w:p w:rsidR="001608B9" w:rsidRPr="00D821A6" w:rsidRDefault="001608B9"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Спортивное оборудование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4.7.5.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4.8. Освещение и осветительное оборудование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4.8.1.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т.ч. при необходимости светоцветового зонирования территорий муниципального образования и формирования системы светопространственных ансамблей.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4.8.2. При проектировании каждой из трех основных групп осветительных установок (функционального, архитектурного освещения, световой информации) обеспечивать:</w:t>
      </w: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количественные и качественные показатели, предусмотренные действующими нормами </w:t>
      </w:r>
      <w:r w:rsidRPr="001608B9">
        <w:rPr>
          <w:rFonts w:ascii="Times New Roman" w:hAnsi="Times New Roman"/>
          <w:color w:val="auto"/>
          <w:kern w:val="0"/>
          <w:sz w:val="24"/>
          <w:szCs w:val="24"/>
          <w:lang w:eastAsia="ru-RU"/>
        </w:rPr>
        <w:t xml:space="preserve">искусственного освещения селитебных территорий и наружного архитектурного освещения </w:t>
      </w:r>
      <w:hyperlink r:id="rId9" w:history="1">
        <w:r w:rsidRPr="001608B9">
          <w:rPr>
            <w:rFonts w:ascii="Times New Roman" w:hAnsi="Times New Roman"/>
            <w:color w:val="auto"/>
            <w:kern w:val="0"/>
            <w:sz w:val="24"/>
            <w:szCs w:val="24"/>
            <w:lang w:eastAsia="ru-RU"/>
          </w:rPr>
          <w:t>(СНиП 23-05)</w:t>
        </w:r>
      </w:hyperlink>
      <w:r w:rsidRPr="001608B9">
        <w:rPr>
          <w:rFonts w:ascii="Times New Roman" w:hAnsi="Times New Roman"/>
          <w:color w:val="auto"/>
          <w:kern w:val="0"/>
          <w:sz w:val="24"/>
          <w:szCs w:val="24"/>
          <w:lang w:eastAsia="ru-RU"/>
        </w:rPr>
        <w:t>;</w:t>
      </w: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1608B9">
        <w:rPr>
          <w:rFonts w:ascii="Times New Roman" w:hAnsi="Times New Roman"/>
          <w:color w:val="auto"/>
          <w:kern w:val="0"/>
          <w:sz w:val="24"/>
          <w:szCs w:val="24"/>
          <w:lang w:eastAsia="ru-RU"/>
        </w:rPr>
        <w:t xml:space="preserve">- надежность работы установок согласно Правилам устройства электроустановок </w:t>
      </w:r>
      <w:hyperlink r:id="rId10" w:history="1">
        <w:r w:rsidRPr="001608B9">
          <w:rPr>
            <w:rFonts w:ascii="Times New Roman" w:hAnsi="Times New Roman"/>
            <w:color w:val="auto"/>
            <w:kern w:val="0"/>
            <w:sz w:val="24"/>
            <w:szCs w:val="24"/>
            <w:lang w:eastAsia="ru-RU"/>
          </w:rPr>
          <w:t>(ПУЭ)</w:t>
        </w:r>
      </w:hyperlink>
      <w:r w:rsidRPr="001608B9">
        <w:rPr>
          <w:rFonts w:ascii="Times New Roman" w:hAnsi="Times New Roman"/>
          <w:color w:val="auto"/>
          <w:kern w:val="0"/>
          <w:sz w:val="24"/>
          <w:szCs w:val="24"/>
          <w:lang w:eastAsia="ru-RU"/>
        </w:rPr>
        <w:t>, безопасность населения, обслуживающего персонала и, в необходимых случаях, защищенность от вандализма;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экономичность и энергоэффективность применяемых установок, рациональное распределение и использование электроэнергии;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эстетика элементов осветительных установок, их дизайн, качество материалов и изделий с учетом восприятия в дневное и ночное время;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удобство обслуживания и управления при разных режимах работы установок.</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Функциональное освещение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bookmarkStart w:id="1" w:name="Par182"/>
      <w:bookmarkEnd w:id="1"/>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4.8.3.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высокомачтовые, парапетные, газонные и встроенные.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4.8.3.1. В обычных установках светильники располагать на опорах (венчающие, консольные), подвесах или фасадах (бра, плафоны) на высоте от 3 до </w:t>
      </w:r>
      <w:smartTag w:uri="urn:schemas-microsoft-com:office:smarttags" w:element="metricconverter">
        <w:smartTagPr>
          <w:attr w:name="ProductID" w:val="15 м"/>
        </w:smartTagPr>
        <w:r w:rsidRPr="00D821A6">
          <w:rPr>
            <w:rFonts w:ascii="Times New Roman" w:hAnsi="Times New Roman"/>
            <w:color w:val="auto"/>
            <w:kern w:val="0"/>
            <w:sz w:val="24"/>
            <w:szCs w:val="24"/>
            <w:lang w:eastAsia="ru-RU"/>
          </w:rPr>
          <w:t>15 м</w:t>
        </w:r>
      </w:smartTag>
      <w:r w:rsidRPr="00D821A6">
        <w:rPr>
          <w:rFonts w:ascii="Times New Roman" w:hAnsi="Times New Roman"/>
          <w:color w:val="auto"/>
          <w:kern w:val="0"/>
          <w:sz w:val="24"/>
          <w:szCs w:val="24"/>
          <w:lang w:eastAsia="ru-RU"/>
        </w:rPr>
        <w:t xml:space="preserve">.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4.8.3.2. В высокомачтовых установках осветительные приборы (прожекторы или светильники) располагать на опорах на высоте 20 и более метров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4.8.3.3. В парапетных установках светильники рекомендуется встраивать линией или пунктиром в парапет высотой до </w:t>
      </w:r>
      <w:smartTag w:uri="urn:schemas-microsoft-com:office:smarttags" w:element="metricconverter">
        <w:smartTagPr>
          <w:attr w:name="ProductID" w:val="1,2 метров"/>
        </w:smartTagPr>
        <w:r w:rsidRPr="00D821A6">
          <w:rPr>
            <w:rFonts w:ascii="Times New Roman" w:hAnsi="Times New Roman"/>
            <w:color w:val="auto"/>
            <w:kern w:val="0"/>
            <w:sz w:val="24"/>
            <w:szCs w:val="24"/>
            <w:lang w:eastAsia="ru-RU"/>
          </w:rPr>
          <w:t>1,2 метров</w:t>
        </w:r>
      </w:smartTag>
      <w:r w:rsidRPr="00D821A6">
        <w:rPr>
          <w:rFonts w:ascii="Times New Roman" w:hAnsi="Times New Roman"/>
          <w:color w:val="auto"/>
          <w:kern w:val="0"/>
          <w:sz w:val="24"/>
          <w:szCs w:val="24"/>
          <w:lang w:eastAsia="ru-RU"/>
        </w:rPr>
        <w:t>, ограждающий проезжую часть путепроводов, мостов, эстакад, пандусов, развязок, а также тротуары и площадки. Их применение рекомендуется обосновать технико-экономическими и (или) художественными аргументами.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4.8.3.4. Газонные светильники обычно служат для освещения газонов, цветников, пешеходных дорожек и площадок.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4.8.3.5. Светильники, встроенные в ступени, подпорные стенки, ограждения, цоколи зданий и сооружений, </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Архитектурное освещение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4.8.4. Архитектурное освещение (АО) можно применять для формирования художественно выразитель</w:t>
      </w:r>
      <w:r w:rsidR="0078540A">
        <w:rPr>
          <w:rFonts w:ascii="Times New Roman" w:hAnsi="Times New Roman"/>
          <w:color w:val="auto"/>
          <w:kern w:val="0"/>
          <w:sz w:val="24"/>
          <w:szCs w:val="24"/>
          <w:lang w:eastAsia="ru-RU"/>
        </w:rPr>
        <w:t>ной визуальной среды в вечернее время суток</w:t>
      </w:r>
      <w:r w:rsidRPr="00D821A6">
        <w:rPr>
          <w:rFonts w:ascii="Times New Roman" w:hAnsi="Times New Roman"/>
          <w:color w:val="auto"/>
          <w:kern w:val="0"/>
          <w:sz w:val="24"/>
          <w:szCs w:val="24"/>
          <w:lang w:eastAsia="ru-RU"/>
        </w:rPr>
        <w:t>, при создании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4.8.4.1. К временным установкам АО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4.8.5.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DE0C9B"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78540A" w:rsidRDefault="0078540A"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78540A" w:rsidRDefault="0078540A"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78540A" w:rsidRPr="00D821A6" w:rsidRDefault="0078540A"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lastRenderedPageBreak/>
        <w:t>Световая информация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4.8.6. Световая информация (СИ), в том числе, световая реклама, как правило, должна помогать ориентации пешеходов и водителей автотранспорта в городском пространстве и участвовать в решении светокомпозиционных задач. Необходимо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Источники света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4.8.7. В стационарных установках ФО и АО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4.8.8. Источники света в установках ФО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Освещение транспортных и пешеходных зон</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4.8.9. В установках ФО транспортных и пешеходных зон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Установку последних выполнять на озелененных территориях или на фоне освещенных фасадов зданий, сооружений.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4.8.10. Для освещения проезжей части улиц и сопутствующих им тротуаров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4.8.11. Выбор типа, расположения и способа установки светильников ФО транспортных и пешеходных зон  осуществлять с учетом формируемого масштаба светопространств. Над проезжей частью улиц, дорог и площадей светильники на опорах устанавливать на высоте не менее </w:t>
      </w:r>
      <w:smartTag w:uri="urn:schemas-microsoft-com:office:smarttags" w:element="metricconverter">
        <w:smartTagPr>
          <w:attr w:name="ProductID" w:val="8 м"/>
        </w:smartTagPr>
        <w:r w:rsidRPr="00D821A6">
          <w:rPr>
            <w:rFonts w:ascii="Times New Roman" w:hAnsi="Times New Roman"/>
            <w:color w:val="auto"/>
            <w:kern w:val="0"/>
            <w:sz w:val="24"/>
            <w:szCs w:val="24"/>
            <w:lang w:eastAsia="ru-RU"/>
          </w:rPr>
          <w:t>8 м</w:t>
        </w:r>
      </w:smartTag>
      <w:r w:rsidRPr="00D821A6">
        <w:rPr>
          <w:rFonts w:ascii="Times New Roman" w:hAnsi="Times New Roman"/>
          <w:color w:val="auto"/>
          <w:kern w:val="0"/>
          <w:sz w:val="24"/>
          <w:szCs w:val="24"/>
          <w:lang w:eastAsia="ru-RU"/>
        </w:rPr>
        <w:t xml:space="preserve">. В пешеходных зонах высота установки светильников на опорах может приниматься, как правило, не менее </w:t>
      </w:r>
      <w:smartTag w:uri="urn:schemas-microsoft-com:office:smarttags" w:element="metricconverter">
        <w:smartTagPr>
          <w:attr w:name="ProductID" w:val="3,5 м"/>
        </w:smartTagPr>
        <w:r w:rsidRPr="00D821A6">
          <w:rPr>
            <w:rFonts w:ascii="Times New Roman" w:hAnsi="Times New Roman"/>
            <w:color w:val="auto"/>
            <w:kern w:val="0"/>
            <w:sz w:val="24"/>
            <w:szCs w:val="24"/>
            <w:lang w:eastAsia="ru-RU"/>
          </w:rPr>
          <w:t>3,5 м</w:t>
        </w:r>
      </w:smartTag>
      <w:r w:rsidRPr="00D821A6">
        <w:rPr>
          <w:rFonts w:ascii="Times New Roman" w:hAnsi="Times New Roman"/>
          <w:color w:val="auto"/>
          <w:kern w:val="0"/>
          <w:sz w:val="24"/>
          <w:szCs w:val="24"/>
          <w:lang w:eastAsia="ru-RU"/>
        </w:rPr>
        <w:t xml:space="preserve"> и не более </w:t>
      </w:r>
      <w:smartTag w:uri="urn:schemas-microsoft-com:office:smarttags" w:element="metricconverter">
        <w:smartTagPr>
          <w:attr w:name="ProductID" w:val="5,5 м"/>
        </w:smartTagPr>
        <w:r w:rsidRPr="00D821A6">
          <w:rPr>
            <w:rFonts w:ascii="Times New Roman" w:hAnsi="Times New Roman"/>
            <w:color w:val="auto"/>
            <w:kern w:val="0"/>
            <w:sz w:val="24"/>
            <w:szCs w:val="24"/>
            <w:lang w:eastAsia="ru-RU"/>
          </w:rPr>
          <w:t>5,5 м</w:t>
        </w:r>
      </w:smartTag>
      <w:r w:rsidRPr="00D821A6">
        <w:rPr>
          <w:rFonts w:ascii="Times New Roman" w:hAnsi="Times New Roman"/>
          <w:color w:val="auto"/>
          <w:kern w:val="0"/>
          <w:sz w:val="24"/>
          <w:szCs w:val="24"/>
          <w:lang w:eastAsia="ru-RU"/>
        </w:rPr>
        <w:t xml:space="preserve">. Светильники (бра, плафоны) для освещения проездов, тротуаров и площадок, расположенных у зданий, устанавливать на высоте не менее </w:t>
      </w:r>
      <w:smartTag w:uri="urn:schemas-microsoft-com:office:smarttags" w:element="metricconverter">
        <w:smartTagPr>
          <w:attr w:name="ProductID" w:val="3 м"/>
        </w:smartTagPr>
        <w:r w:rsidRPr="00D821A6">
          <w:rPr>
            <w:rFonts w:ascii="Times New Roman" w:hAnsi="Times New Roman"/>
            <w:color w:val="auto"/>
            <w:kern w:val="0"/>
            <w:sz w:val="24"/>
            <w:szCs w:val="24"/>
            <w:lang w:eastAsia="ru-RU"/>
          </w:rPr>
          <w:t>3 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4.8.12. Опоры уличных светильников для освещения проезжей части улиц  могут располагаться на расстоянии не менее </w:t>
      </w:r>
      <w:smartTag w:uri="urn:schemas-microsoft-com:office:smarttags" w:element="metricconverter">
        <w:smartTagPr>
          <w:attr w:name="ProductID" w:val="0,6 м"/>
        </w:smartTagPr>
        <w:r w:rsidRPr="00D821A6">
          <w:rPr>
            <w:rFonts w:ascii="Times New Roman" w:hAnsi="Times New Roman"/>
            <w:color w:val="auto"/>
            <w:kern w:val="0"/>
            <w:sz w:val="24"/>
            <w:szCs w:val="24"/>
            <w:lang w:eastAsia="ru-RU"/>
          </w:rPr>
          <w:t>0,6 м</w:t>
        </w:r>
      </w:smartTag>
      <w:r w:rsidRPr="00D821A6">
        <w:rPr>
          <w:rFonts w:ascii="Times New Roman" w:hAnsi="Times New Roman"/>
          <w:color w:val="auto"/>
          <w:kern w:val="0"/>
          <w:sz w:val="24"/>
          <w:szCs w:val="24"/>
          <w:lang w:eastAsia="ru-RU"/>
        </w:rPr>
        <w:t xml:space="preserve"> от лицевой грани бортового камня до цоколя опоры, на уличной сети жилых кварталов это расстояние допускается уменьшать до </w:t>
      </w:r>
      <w:smartTag w:uri="urn:schemas-microsoft-com:office:smarttags" w:element="metricconverter">
        <w:smartTagPr>
          <w:attr w:name="ProductID" w:val="0,3 м"/>
        </w:smartTagPr>
        <w:r w:rsidRPr="00D821A6">
          <w:rPr>
            <w:rFonts w:ascii="Times New Roman" w:hAnsi="Times New Roman"/>
            <w:color w:val="auto"/>
            <w:kern w:val="0"/>
            <w:sz w:val="24"/>
            <w:szCs w:val="24"/>
            <w:lang w:eastAsia="ru-RU"/>
          </w:rPr>
          <w:t>0,3 м</w:t>
        </w:r>
      </w:smartTag>
      <w:r w:rsidRPr="00D821A6">
        <w:rPr>
          <w:rFonts w:ascii="Times New Roman" w:hAnsi="Times New Roman"/>
          <w:color w:val="auto"/>
          <w:kern w:val="0"/>
          <w:sz w:val="24"/>
          <w:szCs w:val="24"/>
          <w:lang w:eastAsia="ru-RU"/>
        </w:rPr>
        <w:t xml:space="preserve"> при условии отсутствия автобусного  движения, а также регулярного движения грузовых машин. Следует учитывать, что опора не должна находиться между пожарным гидрантом и проезжей частью улиц и дорог.</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4.8.13. Опоры на пересечениях магистральных улиц и дорог, как правило, устанавливаются до начала закругления тротуаров и не ближе </w:t>
      </w:r>
      <w:smartTag w:uri="urn:schemas-microsoft-com:office:smarttags" w:element="metricconverter">
        <w:smartTagPr>
          <w:attr w:name="ProductID" w:val="1,5 м"/>
        </w:smartTagPr>
        <w:r w:rsidRPr="00D821A6">
          <w:rPr>
            <w:rFonts w:ascii="Times New Roman" w:hAnsi="Times New Roman"/>
            <w:color w:val="auto"/>
            <w:kern w:val="0"/>
            <w:sz w:val="24"/>
            <w:szCs w:val="24"/>
            <w:lang w:eastAsia="ru-RU"/>
          </w:rPr>
          <w:t>1,5 м</w:t>
        </w:r>
      </w:smartTag>
      <w:r w:rsidRPr="00D821A6">
        <w:rPr>
          <w:rFonts w:ascii="Times New Roman" w:hAnsi="Times New Roman"/>
          <w:color w:val="auto"/>
          <w:kern w:val="0"/>
          <w:sz w:val="24"/>
          <w:szCs w:val="24"/>
          <w:lang w:eastAsia="ru-RU"/>
        </w:rPr>
        <w:t xml:space="preserve"> от различного рода въездов, не нарушая единого строя линии их установки.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78540A" w:rsidRDefault="0078540A"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78540A" w:rsidRPr="00D821A6" w:rsidRDefault="0078540A"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lastRenderedPageBreak/>
        <w:t>4.9. Средства наружной рекламы и информации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4.9.1. Размещение средств наружной рекламы и информации на территории </w:t>
      </w:r>
      <w:r w:rsidR="0078540A">
        <w:rPr>
          <w:rFonts w:ascii="Times New Roman" w:hAnsi="Times New Roman"/>
          <w:color w:val="auto"/>
          <w:kern w:val="0"/>
          <w:sz w:val="24"/>
          <w:szCs w:val="24"/>
          <w:lang w:eastAsia="ru-RU"/>
        </w:rPr>
        <w:t>муниципального образования</w:t>
      </w:r>
      <w:r w:rsidRPr="00D821A6">
        <w:rPr>
          <w:rFonts w:ascii="Times New Roman" w:hAnsi="Times New Roman"/>
          <w:color w:val="auto"/>
          <w:kern w:val="0"/>
          <w:sz w:val="24"/>
          <w:szCs w:val="24"/>
          <w:lang w:eastAsia="ru-RU"/>
        </w:rPr>
        <w:t xml:space="preserve"> </w:t>
      </w:r>
      <w:r w:rsidRPr="001608B9">
        <w:rPr>
          <w:rFonts w:ascii="Times New Roman" w:hAnsi="Times New Roman"/>
          <w:color w:val="auto"/>
          <w:kern w:val="0"/>
          <w:sz w:val="24"/>
          <w:szCs w:val="24"/>
          <w:lang w:eastAsia="ru-RU"/>
        </w:rPr>
        <w:t xml:space="preserve">производить согласно </w:t>
      </w:r>
      <w:hyperlink r:id="rId11" w:history="1">
        <w:r w:rsidRPr="001608B9">
          <w:rPr>
            <w:rFonts w:ascii="Times New Roman" w:hAnsi="Times New Roman"/>
            <w:color w:val="auto"/>
            <w:kern w:val="0"/>
            <w:sz w:val="24"/>
            <w:szCs w:val="24"/>
            <w:lang w:eastAsia="ru-RU"/>
          </w:rPr>
          <w:t>ГОСТ Р 52044</w:t>
        </w:r>
      </w:hyperlink>
      <w:r w:rsidRPr="001608B9">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4.10. Некапитальные нестационарные сооружения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4.10.1.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дизайна и освещения, характеру сложившейся среды </w:t>
      </w:r>
      <w:r w:rsidR="0078540A">
        <w:rPr>
          <w:rFonts w:ascii="Times New Roman" w:hAnsi="Times New Roman"/>
          <w:color w:val="auto"/>
          <w:kern w:val="0"/>
          <w:sz w:val="24"/>
          <w:szCs w:val="24"/>
          <w:lang w:eastAsia="ru-RU"/>
        </w:rPr>
        <w:t>муниципального образования</w:t>
      </w:r>
      <w:r w:rsidRPr="00D821A6">
        <w:rPr>
          <w:rFonts w:ascii="Times New Roman" w:hAnsi="Times New Roman"/>
          <w:color w:val="auto"/>
          <w:kern w:val="0"/>
          <w:sz w:val="24"/>
          <w:szCs w:val="24"/>
          <w:lang w:eastAsia="ru-RU"/>
        </w:rPr>
        <w:t xml:space="preserve"> и условиям долговременной эксплуатации. При остеклении витрин применять безосколочные, ударостойкие материалы, безопасные упрочняющие многослойные пленочные покрытия, поликарбонатные стекла.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4.10.2. Размещение некапитальных нестационарных сооружений на территориях муниципального образования,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и благоустройство территории и застройки </w:t>
      </w:r>
      <w:r w:rsidR="0078540A" w:rsidRPr="00D821A6">
        <w:rPr>
          <w:rFonts w:ascii="Times New Roman" w:hAnsi="Times New Roman"/>
          <w:color w:val="auto"/>
          <w:kern w:val="0"/>
          <w:sz w:val="24"/>
          <w:szCs w:val="24"/>
          <w:lang w:eastAsia="ru-RU"/>
        </w:rPr>
        <w:t>муниципального образования</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4.10.3. Не допускается размещение некапитальных нестационарных сооружений  в арках зданий, на газонах, площадках (детских, отдыха, спортивных, транспортных стоянок), посадочных площадках  пассажирского транспорта, в охранной зоне водопроводных и канализационных сетей, трубопроводов,  </w:t>
      </w:r>
      <w:smartTag w:uri="urn:schemas-microsoft-com:office:smarttags" w:element="metricconverter">
        <w:smartTagPr>
          <w:attr w:name="ProductID" w:val="20 м"/>
        </w:smartTagPr>
        <w:r w:rsidRPr="00D821A6">
          <w:rPr>
            <w:rFonts w:ascii="Times New Roman" w:hAnsi="Times New Roman"/>
            <w:color w:val="auto"/>
            <w:kern w:val="0"/>
            <w:sz w:val="24"/>
            <w:szCs w:val="24"/>
            <w:lang w:eastAsia="ru-RU"/>
          </w:rPr>
          <w:t>20 м</w:t>
        </w:r>
      </w:smartTag>
      <w:r w:rsidRPr="00D821A6">
        <w:rPr>
          <w:rFonts w:ascii="Times New Roman" w:hAnsi="Times New Roman"/>
          <w:color w:val="auto"/>
          <w:kern w:val="0"/>
          <w:sz w:val="24"/>
          <w:szCs w:val="24"/>
          <w:lang w:eastAsia="ru-RU"/>
        </w:rPr>
        <w:t xml:space="preserve"> - от окон жилых помещений, перед витринами торговых предприятий, </w:t>
      </w:r>
      <w:smartTag w:uri="urn:schemas-microsoft-com:office:smarttags" w:element="metricconverter">
        <w:smartTagPr>
          <w:attr w:name="ProductID" w:val="3 м"/>
        </w:smartTagPr>
        <w:r w:rsidRPr="00D821A6">
          <w:rPr>
            <w:rFonts w:ascii="Times New Roman" w:hAnsi="Times New Roman"/>
            <w:color w:val="auto"/>
            <w:kern w:val="0"/>
            <w:sz w:val="24"/>
            <w:szCs w:val="24"/>
            <w:lang w:eastAsia="ru-RU"/>
          </w:rPr>
          <w:t>3 м</w:t>
        </w:r>
      </w:smartTag>
      <w:r w:rsidRPr="00D821A6">
        <w:rPr>
          <w:rFonts w:ascii="Times New Roman" w:hAnsi="Times New Roman"/>
          <w:color w:val="auto"/>
          <w:kern w:val="0"/>
          <w:sz w:val="24"/>
          <w:szCs w:val="24"/>
          <w:lang w:eastAsia="ru-RU"/>
        </w:rPr>
        <w:t xml:space="preserve"> - от ствола дерева.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4.10.4. Сооружения предприятий мелкорозничной торговли, бытового обслуживания и питания можно  размещать на территориях пешеходных зон, в парках, садах, на бульваре.  Сооружения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D821A6">
          <w:rPr>
            <w:rFonts w:ascii="Times New Roman" w:hAnsi="Times New Roman"/>
            <w:color w:val="auto"/>
            <w:kern w:val="0"/>
            <w:sz w:val="24"/>
            <w:szCs w:val="24"/>
            <w:lang w:eastAsia="ru-RU"/>
          </w:rPr>
          <w:t>200 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4.10.5. Размещение остановочных павильонов предусматривать в местах остановок наземного пассажирского транспорта. Для установки павильона предусматривать площадку с твердыми видами покрытия размером 2,0 x </w:t>
      </w:r>
      <w:smartTag w:uri="urn:schemas-microsoft-com:office:smarttags" w:element="metricconverter">
        <w:smartTagPr>
          <w:attr w:name="ProductID" w:val="5,0 м"/>
        </w:smartTagPr>
        <w:r w:rsidRPr="00D821A6">
          <w:rPr>
            <w:rFonts w:ascii="Times New Roman" w:hAnsi="Times New Roman"/>
            <w:color w:val="auto"/>
            <w:kern w:val="0"/>
            <w:sz w:val="24"/>
            <w:szCs w:val="24"/>
            <w:lang w:eastAsia="ru-RU"/>
          </w:rPr>
          <w:t>5,0 м</w:t>
        </w:r>
      </w:smartTag>
      <w:r w:rsidRPr="00D821A6">
        <w:rPr>
          <w:rFonts w:ascii="Times New Roman" w:hAnsi="Times New Roman"/>
          <w:color w:val="auto"/>
          <w:kern w:val="0"/>
          <w:sz w:val="24"/>
          <w:szCs w:val="24"/>
          <w:lang w:eastAsia="ru-RU"/>
        </w:rPr>
        <w:t xml:space="preserve"> и более. Расстояние от края проезжей части до ближайшей конструкции павильона  устанавливать не менее </w:t>
      </w:r>
      <w:smartTag w:uri="urn:schemas-microsoft-com:office:smarttags" w:element="metricconverter">
        <w:smartTagPr>
          <w:attr w:name="ProductID" w:val="3,0 м"/>
        </w:smartTagPr>
        <w:r w:rsidRPr="00D821A6">
          <w:rPr>
            <w:rFonts w:ascii="Times New Roman" w:hAnsi="Times New Roman"/>
            <w:color w:val="auto"/>
            <w:kern w:val="0"/>
            <w:sz w:val="24"/>
            <w:szCs w:val="24"/>
            <w:lang w:eastAsia="ru-RU"/>
          </w:rPr>
          <w:t>3,0 м</w:t>
        </w:r>
      </w:smartTag>
      <w:r w:rsidRPr="00D821A6">
        <w:rPr>
          <w:rFonts w:ascii="Times New Roman" w:hAnsi="Times New Roman"/>
          <w:color w:val="auto"/>
          <w:kern w:val="0"/>
          <w:sz w:val="24"/>
          <w:szCs w:val="24"/>
          <w:lang w:eastAsia="ru-RU"/>
        </w:rPr>
        <w:t xml:space="preserve">, расстояние от боковых конструкций павильона до ствола деревьев - не менее </w:t>
      </w:r>
      <w:smartTag w:uri="urn:schemas-microsoft-com:office:smarttags" w:element="metricconverter">
        <w:smartTagPr>
          <w:attr w:name="ProductID" w:val="2,0 м"/>
        </w:smartTagPr>
        <w:r w:rsidRPr="00D821A6">
          <w:rPr>
            <w:rFonts w:ascii="Times New Roman" w:hAnsi="Times New Roman"/>
            <w:color w:val="auto"/>
            <w:kern w:val="0"/>
            <w:sz w:val="24"/>
            <w:szCs w:val="24"/>
            <w:lang w:eastAsia="ru-RU"/>
          </w:rPr>
          <w:t>2,0 м</w:t>
        </w:r>
      </w:smartTag>
      <w:r w:rsidRPr="00D821A6">
        <w:rPr>
          <w:rFonts w:ascii="Times New Roman" w:hAnsi="Times New Roman"/>
          <w:color w:val="auto"/>
          <w:kern w:val="0"/>
          <w:sz w:val="24"/>
          <w:szCs w:val="24"/>
          <w:lang w:eastAsia="ru-RU"/>
        </w:rPr>
        <w:t xml:space="preserve"> для деревьев с компактной кроной. При проектировании остановочных пунктов и размещении ограждений остановочных площадок руководствоваться соответствующими ГОСТ и СНиП.</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4.10.6. Размещение туалетных кабин предусматривать на активно посещаемых территориях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а также - при некапитальных нестационарных сооружениях питания. Не допускается размещение туалетных кабин на придомовой территории, при этом расстояние до жилых и общественных зданий должно быть не менее </w:t>
      </w:r>
      <w:smartTag w:uri="urn:schemas-microsoft-com:office:smarttags" w:element="metricconverter">
        <w:smartTagPr>
          <w:attr w:name="ProductID" w:val="20 м"/>
        </w:smartTagPr>
        <w:r w:rsidRPr="00D821A6">
          <w:rPr>
            <w:rFonts w:ascii="Times New Roman" w:hAnsi="Times New Roman"/>
            <w:color w:val="auto"/>
            <w:kern w:val="0"/>
            <w:sz w:val="24"/>
            <w:szCs w:val="24"/>
            <w:lang w:eastAsia="ru-RU"/>
          </w:rPr>
          <w:t>20 м</w:t>
        </w:r>
      </w:smartTag>
      <w:r w:rsidRPr="00D821A6">
        <w:rPr>
          <w:rFonts w:ascii="Times New Roman" w:hAnsi="Times New Roman"/>
          <w:color w:val="auto"/>
          <w:kern w:val="0"/>
          <w:sz w:val="24"/>
          <w:szCs w:val="24"/>
          <w:lang w:eastAsia="ru-RU"/>
        </w:rPr>
        <w:t>. Туалетную кабину необходимо устанавливать на твердые виды покрытия.</w:t>
      </w: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78540A" w:rsidRDefault="0078540A"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78540A" w:rsidRDefault="0078540A"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78540A" w:rsidRPr="00D821A6" w:rsidRDefault="0078540A"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lastRenderedPageBreak/>
        <w:t>4.11. Оформление и оборудование зданий и сооружений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4.11.1.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4.11.2. Колористическое решение зданий и сооружений проектировать с учетом концепции общего цветового решения застройки улиц и территорий муниципального образования.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4.11.3. Размещение наружных кондиционеров и антенн-"тарелок" на зданиях, расположенных вдоль магистральных улиц,  предусматривать со стороны дворовых фасадов.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4.11.4. На зданиях и сооружениях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Состав домовых знаков на конкретном здании и условия их размещения определять функциональным назначением и местоположением зданий относительно улично-дорожной сети.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4.11.5. Для обеспечения поверхностного водоотвода от зданий и сооружений по их периметру  предусматривать устройство отмостки с надежной гидроизоляцией. Уклон отмостки принимать не менее 10 промилле в сторону от здания. Ширину отмостки для зданий и сооружений принимать 0,8 - </w:t>
      </w:r>
      <w:smartTag w:uri="urn:schemas-microsoft-com:office:smarttags" w:element="metricconverter">
        <w:smartTagPr>
          <w:attr w:name="ProductID" w:val="1,2 м"/>
        </w:smartTagPr>
        <w:r w:rsidRPr="00D821A6">
          <w:rPr>
            <w:rFonts w:ascii="Times New Roman" w:hAnsi="Times New Roman"/>
            <w:color w:val="auto"/>
            <w:kern w:val="0"/>
            <w:sz w:val="24"/>
            <w:szCs w:val="24"/>
            <w:lang w:eastAsia="ru-RU"/>
          </w:rPr>
          <w:t>1,2 м</w:t>
        </w:r>
      </w:smartTag>
      <w:r w:rsidRPr="00D821A6">
        <w:rPr>
          <w:rFonts w:ascii="Times New Roman" w:hAnsi="Times New Roman"/>
          <w:color w:val="auto"/>
          <w:kern w:val="0"/>
          <w:sz w:val="24"/>
          <w:szCs w:val="24"/>
          <w:lang w:eastAsia="ru-RU"/>
        </w:rPr>
        <w:t>, В случае примыкания здания к пешеходным коммуникациям, роль отмостки обычно выполняет тротуар с твердым видом покрытия.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4.11.6. Входные группы зданий жилого и общественного назначения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4.12. Площадки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4.12.1. На территории </w:t>
      </w:r>
      <w:r w:rsidR="0078540A" w:rsidRPr="00D821A6">
        <w:rPr>
          <w:rFonts w:ascii="Times New Roman" w:hAnsi="Times New Roman"/>
          <w:color w:val="auto"/>
          <w:kern w:val="0"/>
          <w:sz w:val="24"/>
          <w:szCs w:val="24"/>
          <w:lang w:eastAsia="ru-RU"/>
        </w:rPr>
        <w:t>муниципального образования</w:t>
      </w:r>
      <w:r w:rsidRPr="00D821A6">
        <w:rPr>
          <w:rFonts w:ascii="Times New Roman" w:hAnsi="Times New Roman"/>
          <w:color w:val="auto"/>
          <w:kern w:val="0"/>
          <w:sz w:val="24"/>
          <w:szCs w:val="24"/>
          <w:lang w:eastAsia="ru-RU"/>
        </w:rPr>
        <w:t xml:space="preserve"> проектировать следующие виды площадок: для игр детей, отдыха взрослых, занятий спортом, выгула и дрессировки собак, стоянок автомобилей. </w:t>
      </w: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Детские площадки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4.12.2.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(7 - 12 лет). Площадки организовывать как комплексные игровые площадки с зонированием по возрастным интересам.</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Для детей и подростков (12 - 16 лет) организовывать спортивно-игровые комплексы (микро-скалодромы, велодромы и т.п.) и оборудовать специальные места для катания на самокатах, роликовых досках и коньках.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4.12.3. Расстояние от окон жилых домов и общественных зданий до границ детских площадок дошкольного возраста принимать не менее </w:t>
      </w:r>
      <w:smartTag w:uri="urn:schemas-microsoft-com:office:smarttags" w:element="metricconverter">
        <w:smartTagPr>
          <w:attr w:name="ProductID" w:val="10 м"/>
        </w:smartTagPr>
        <w:r w:rsidRPr="00D821A6">
          <w:rPr>
            <w:rFonts w:ascii="Times New Roman" w:hAnsi="Times New Roman"/>
            <w:color w:val="auto"/>
            <w:kern w:val="0"/>
            <w:sz w:val="24"/>
            <w:szCs w:val="24"/>
            <w:lang w:eastAsia="ru-RU"/>
          </w:rPr>
          <w:t>10 м</w:t>
        </w:r>
      </w:smartTag>
      <w:r w:rsidRPr="00D821A6">
        <w:rPr>
          <w:rFonts w:ascii="Times New Roman" w:hAnsi="Times New Roman"/>
          <w:color w:val="auto"/>
          <w:kern w:val="0"/>
          <w:sz w:val="24"/>
          <w:szCs w:val="24"/>
          <w:lang w:eastAsia="ru-RU"/>
        </w:rPr>
        <w:t xml:space="preserve">, младшего и среднего школьного возраста - не менее </w:t>
      </w:r>
      <w:smartTag w:uri="urn:schemas-microsoft-com:office:smarttags" w:element="metricconverter">
        <w:smartTagPr>
          <w:attr w:name="ProductID" w:val="20 м"/>
        </w:smartTagPr>
        <w:r w:rsidRPr="00D821A6">
          <w:rPr>
            <w:rFonts w:ascii="Times New Roman" w:hAnsi="Times New Roman"/>
            <w:color w:val="auto"/>
            <w:kern w:val="0"/>
            <w:sz w:val="24"/>
            <w:szCs w:val="24"/>
            <w:lang w:eastAsia="ru-RU"/>
          </w:rPr>
          <w:t>20 м</w:t>
        </w:r>
      </w:smartTag>
      <w:r w:rsidRPr="00D821A6">
        <w:rPr>
          <w:rFonts w:ascii="Times New Roman" w:hAnsi="Times New Roman"/>
          <w:color w:val="auto"/>
          <w:kern w:val="0"/>
          <w:sz w:val="24"/>
          <w:szCs w:val="24"/>
          <w:lang w:eastAsia="ru-RU"/>
        </w:rPr>
        <w:t xml:space="preserve">, комплексных игровых площадок - не менее </w:t>
      </w:r>
      <w:smartTag w:uri="urn:schemas-microsoft-com:office:smarttags" w:element="metricconverter">
        <w:smartTagPr>
          <w:attr w:name="ProductID" w:val="40 м"/>
        </w:smartTagPr>
        <w:r w:rsidRPr="00D821A6">
          <w:rPr>
            <w:rFonts w:ascii="Times New Roman" w:hAnsi="Times New Roman"/>
            <w:color w:val="auto"/>
            <w:kern w:val="0"/>
            <w:sz w:val="24"/>
            <w:szCs w:val="24"/>
            <w:lang w:eastAsia="ru-RU"/>
          </w:rPr>
          <w:t>40 м</w:t>
        </w:r>
      </w:smartTag>
      <w:r w:rsidRPr="00D821A6">
        <w:rPr>
          <w:rFonts w:ascii="Times New Roman" w:hAnsi="Times New Roman"/>
          <w:color w:val="auto"/>
          <w:kern w:val="0"/>
          <w:sz w:val="24"/>
          <w:szCs w:val="24"/>
          <w:lang w:eastAsia="ru-RU"/>
        </w:rPr>
        <w:t xml:space="preserve">, спортивно-игровых комплексов - не менее </w:t>
      </w:r>
      <w:smartTag w:uri="urn:schemas-microsoft-com:office:smarttags" w:element="metricconverter">
        <w:smartTagPr>
          <w:attr w:name="ProductID" w:val="100 м"/>
        </w:smartTagPr>
        <w:r w:rsidRPr="00D821A6">
          <w:rPr>
            <w:rFonts w:ascii="Times New Roman" w:hAnsi="Times New Roman"/>
            <w:color w:val="auto"/>
            <w:kern w:val="0"/>
            <w:sz w:val="24"/>
            <w:szCs w:val="24"/>
            <w:lang w:eastAsia="ru-RU"/>
          </w:rPr>
          <w:t>100 м</w:t>
        </w:r>
      </w:smartTag>
      <w:r w:rsidRPr="00D821A6">
        <w:rPr>
          <w:rFonts w:ascii="Times New Roman" w:hAnsi="Times New Roman"/>
          <w:color w:val="auto"/>
          <w:kern w:val="0"/>
          <w:sz w:val="24"/>
          <w:szCs w:val="24"/>
          <w:lang w:eastAsia="ru-RU"/>
        </w:rPr>
        <w:t>. Детские комплексные игровые площадки размещать на озелененных территориях группы МКД,, спортивно-игровые комплексы и места для катания - в парках жилого района и на широких прогулочных тротуарах.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 xml:space="preserve">4.12.4. Площадки для игр детей на территориях жилого назначения проектировать из расчета 0,5 - </w:t>
      </w:r>
      <w:smartTag w:uri="urn:schemas-microsoft-com:office:smarttags" w:element="metricconverter">
        <w:smartTagPr>
          <w:attr w:name="ProductID" w:val="0,7 кв. м"/>
        </w:smartTagPr>
        <w:r w:rsidRPr="00D821A6">
          <w:rPr>
            <w:rFonts w:ascii="Times New Roman" w:hAnsi="Times New Roman"/>
            <w:color w:val="auto"/>
            <w:kern w:val="0"/>
            <w:sz w:val="24"/>
            <w:szCs w:val="24"/>
            <w:lang w:eastAsia="ru-RU"/>
          </w:rPr>
          <w:t>0,7 кв. м</w:t>
        </w:r>
      </w:smartTag>
      <w:r w:rsidRPr="00D821A6">
        <w:rPr>
          <w:rFonts w:ascii="Times New Roman" w:hAnsi="Times New Roman"/>
          <w:color w:val="auto"/>
          <w:kern w:val="0"/>
          <w:sz w:val="24"/>
          <w:szCs w:val="24"/>
          <w:lang w:eastAsia="ru-RU"/>
        </w:rPr>
        <w:t xml:space="preserve"> на 1 жителя. Размеры и условия размещения площадок проектировать в зависимости от возрастных групп детей и места размещения жилой застройки в </w:t>
      </w:r>
      <w:r w:rsidR="0078540A" w:rsidRPr="00D821A6">
        <w:rPr>
          <w:rFonts w:ascii="Times New Roman" w:hAnsi="Times New Roman"/>
          <w:color w:val="auto"/>
          <w:kern w:val="0"/>
          <w:sz w:val="24"/>
          <w:szCs w:val="24"/>
          <w:lang w:eastAsia="ru-RU"/>
        </w:rPr>
        <w:t>муниципально</w:t>
      </w:r>
      <w:r w:rsidR="0078540A">
        <w:rPr>
          <w:rFonts w:ascii="Times New Roman" w:hAnsi="Times New Roman"/>
          <w:color w:val="auto"/>
          <w:kern w:val="0"/>
          <w:sz w:val="24"/>
          <w:szCs w:val="24"/>
          <w:lang w:eastAsia="ru-RU"/>
        </w:rPr>
        <w:t>м</w:t>
      </w:r>
      <w:r w:rsidR="0078540A" w:rsidRPr="00D821A6">
        <w:rPr>
          <w:rFonts w:ascii="Times New Roman" w:hAnsi="Times New Roman"/>
          <w:color w:val="auto"/>
          <w:kern w:val="0"/>
          <w:sz w:val="24"/>
          <w:szCs w:val="24"/>
          <w:lang w:eastAsia="ru-RU"/>
        </w:rPr>
        <w:t xml:space="preserve"> образовани</w:t>
      </w:r>
      <w:r w:rsidR="0078540A">
        <w:rPr>
          <w:rFonts w:ascii="Times New Roman" w:hAnsi="Times New Roman"/>
          <w:color w:val="auto"/>
          <w:kern w:val="0"/>
          <w:sz w:val="24"/>
          <w:szCs w:val="24"/>
          <w:lang w:eastAsia="ru-RU"/>
        </w:rPr>
        <w:t>и</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4.12.5. Детские площадки изолировать от транзитного пешеходного движения, проездов, разворотных площадок,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принимать согласно СанПиН, отстойно-разворотных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D821A6">
          <w:rPr>
            <w:rFonts w:ascii="Times New Roman" w:hAnsi="Times New Roman"/>
            <w:color w:val="auto"/>
            <w:kern w:val="0"/>
            <w:sz w:val="24"/>
            <w:szCs w:val="24"/>
            <w:lang w:eastAsia="ru-RU"/>
          </w:rPr>
          <w:t>50 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4.12.6. При реконструкции детских площадок во избежание травматизма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изолировать от мест ведения работ и складирования строительных материалов.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4.12.7.1.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предусматривать на детской площадке в местах расположения игрового оборудования и других, связанных с возможностью падения детей.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4.12.7.2. Для сопряжения поверхностей площадки и газона рекомендуется применять садовые бортовые камни со скошенными или закругленными краями.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4.12.7.3. Детские площадки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w:t>
      </w:r>
      <w:smartTag w:uri="urn:schemas-microsoft-com:office:smarttags" w:element="metricconverter">
        <w:smartTagPr>
          <w:attr w:name="ProductID" w:val="1 м"/>
        </w:smartTagPr>
        <w:r w:rsidRPr="00D821A6">
          <w:rPr>
            <w:rFonts w:ascii="Times New Roman" w:hAnsi="Times New Roman"/>
            <w:color w:val="auto"/>
            <w:kern w:val="0"/>
            <w:sz w:val="24"/>
            <w:szCs w:val="24"/>
            <w:lang w:eastAsia="ru-RU"/>
          </w:rPr>
          <w:t>1 м</w:t>
        </w:r>
      </w:smartTag>
      <w:r w:rsidRPr="00D821A6">
        <w:rPr>
          <w:rFonts w:ascii="Times New Roman" w:hAnsi="Times New Roman"/>
          <w:color w:val="auto"/>
          <w:kern w:val="0"/>
          <w:sz w:val="24"/>
          <w:szCs w:val="24"/>
          <w:lang w:eastAsia="ru-RU"/>
        </w:rPr>
        <w:t xml:space="preserve"> от края площадки до оси дерева. На площадках не допускать применение видов растений с колючками и не допускать применение растений с ядовитыми плодами.</w:t>
      </w: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Площадки отдыха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4.12.8. Площадки отдыха предназначены для тихого отдыха и настольных игр взрослого населения, их размещать на участках жилой застройки на озелененных территориях жилой микрорайона, в парках. Площадки отдыха устанавливать проходными, примыкать к проездам, посадочным площадкам остановок, разворотным площадкам - между ними и площадкой отдыха  предусматривать полосу озеленения (кустарник, деревья) не менее </w:t>
      </w:r>
      <w:smartTag w:uri="urn:schemas-microsoft-com:office:smarttags" w:element="metricconverter">
        <w:smartTagPr>
          <w:attr w:name="ProductID" w:val="3 м"/>
        </w:smartTagPr>
        <w:r w:rsidRPr="00D821A6">
          <w:rPr>
            <w:rFonts w:ascii="Times New Roman" w:hAnsi="Times New Roman"/>
            <w:color w:val="auto"/>
            <w:kern w:val="0"/>
            <w:sz w:val="24"/>
            <w:szCs w:val="24"/>
            <w:lang w:eastAsia="ru-RU"/>
          </w:rPr>
          <w:t>3 м</w:t>
        </w:r>
      </w:smartTag>
      <w:r w:rsidRPr="00D821A6">
        <w:rPr>
          <w:rFonts w:ascii="Times New Roman" w:hAnsi="Times New Roman"/>
          <w:color w:val="auto"/>
          <w:kern w:val="0"/>
          <w:sz w:val="24"/>
          <w:szCs w:val="24"/>
          <w:lang w:eastAsia="ru-RU"/>
        </w:rPr>
        <w:t xml:space="preserve">. Расстояние от границы площадки отдыха до мест хранения автомобилей принимать </w:t>
      </w:r>
      <w:r w:rsidRPr="001608B9">
        <w:rPr>
          <w:rFonts w:ascii="Times New Roman" w:hAnsi="Times New Roman"/>
          <w:color w:val="auto"/>
          <w:kern w:val="0"/>
          <w:sz w:val="24"/>
          <w:szCs w:val="24"/>
          <w:lang w:eastAsia="ru-RU"/>
        </w:rPr>
        <w:t xml:space="preserve">согласно </w:t>
      </w:r>
      <w:hyperlink r:id="rId12" w:history="1">
        <w:r w:rsidRPr="001608B9">
          <w:rPr>
            <w:rFonts w:ascii="Times New Roman" w:hAnsi="Times New Roman"/>
            <w:color w:val="auto"/>
            <w:kern w:val="0"/>
            <w:sz w:val="24"/>
            <w:szCs w:val="24"/>
            <w:lang w:eastAsia="ru-RU"/>
          </w:rPr>
          <w:t>СанПиН 2.2.1/2.1.1.1200</w:t>
        </w:r>
      </w:hyperlink>
      <w:r w:rsidRPr="00D821A6">
        <w:rPr>
          <w:rFonts w:ascii="Times New Roman" w:hAnsi="Times New Roman"/>
          <w:color w:val="auto"/>
          <w:kern w:val="0"/>
          <w:sz w:val="24"/>
          <w:szCs w:val="24"/>
          <w:lang w:eastAsia="ru-RU"/>
        </w:rPr>
        <w:t xml:space="preserve">, отстойно-разворотных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D821A6">
          <w:rPr>
            <w:rFonts w:ascii="Times New Roman" w:hAnsi="Times New Roman"/>
            <w:color w:val="auto"/>
            <w:kern w:val="0"/>
            <w:sz w:val="24"/>
            <w:szCs w:val="24"/>
            <w:lang w:eastAsia="ru-RU"/>
          </w:rPr>
          <w:t>50 м</w:t>
        </w:r>
      </w:smartTag>
      <w:r w:rsidRPr="00D821A6">
        <w:rPr>
          <w:rFonts w:ascii="Times New Roman" w:hAnsi="Times New Roman"/>
          <w:color w:val="auto"/>
          <w:kern w:val="0"/>
          <w:sz w:val="24"/>
          <w:szCs w:val="24"/>
          <w:lang w:eastAsia="ru-RU"/>
        </w:rPr>
        <w:t xml:space="preserve">. Расстояние от окон жилых домов до границ площадок тихого отдыха устанавливать не менее </w:t>
      </w:r>
      <w:smartTag w:uri="urn:schemas-microsoft-com:office:smarttags" w:element="metricconverter">
        <w:smartTagPr>
          <w:attr w:name="ProductID" w:val="10 м"/>
        </w:smartTagPr>
        <w:r w:rsidRPr="00D821A6">
          <w:rPr>
            <w:rFonts w:ascii="Times New Roman" w:hAnsi="Times New Roman"/>
            <w:color w:val="auto"/>
            <w:kern w:val="0"/>
            <w:sz w:val="24"/>
            <w:szCs w:val="24"/>
            <w:lang w:eastAsia="ru-RU"/>
          </w:rPr>
          <w:t>10 м</w:t>
        </w:r>
      </w:smartTag>
      <w:r w:rsidRPr="00D821A6">
        <w:rPr>
          <w:rFonts w:ascii="Times New Roman" w:hAnsi="Times New Roman"/>
          <w:color w:val="auto"/>
          <w:kern w:val="0"/>
          <w:sz w:val="24"/>
          <w:szCs w:val="24"/>
          <w:lang w:eastAsia="ru-RU"/>
        </w:rPr>
        <w:t xml:space="preserve">, площадок шумных настольных игр - не менее </w:t>
      </w:r>
      <w:smartTag w:uri="urn:schemas-microsoft-com:office:smarttags" w:element="metricconverter">
        <w:smartTagPr>
          <w:attr w:name="ProductID" w:val="25 м"/>
        </w:smartTagPr>
        <w:r w:rsidRPr="00D821A6">
          <w:rPr>
            <w:rFonts w:ascii="Times New Roman" w:hAnsi="Times New Roman"/>
            <w:color w:val="auto"/>
            <w:kern w:val="0"/>
            <w:sz w:val="24"/>
            <w:szCs w:val="24"/>
            <w:lang w:eastAsia="ru-RU"/>
          </w:rPr>
          <w:t>25 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4.12.9. Площадки отдыха на жилых территориях проектировать из расчета 0,1 - </w:t>
      </w:r>
      <w:smartTag w:uri="urn:schemas-microsoft-com:office:smarttags" w:element="metricconverter">
        <w:smartTagPr>
          <w:attr w:name="ProductID" w:val="0,2 кв. м"/>
        </w:smartTagPr>
        <w:r w:rsidRPr="00D821A6">
          <w:rPr>
            <w:rFonts w:ascii="Times New Roman" w:hAnsi="Times New Roman"/>
            <w:color w:val="auto"/>
            <w:kern w:val="0"/>
            <w:sz w:val="24"/>
            <w:szCs w:val="24"/>
            <w:lang w:eastAsia="ru-RU"/>
          </w:rPr>
          <w:t>0,2 кв. м</w:t>
        </w:r>
      </w:smartTag>
      <w:r w:rsidRPr="00D821A6">
        <w:rPr>
          <w:rFonts w:ascii="Times New Roman" w:hAnsi="Times New Roman"/>
          <w:color w:val="auto"/>
          <w:kern w:val="0"/>
          <w:sz w:val="24"/>
          <w:szCs w:val="24"/>
          <w:lang w:eastAsia="ru-RU"/>
        </w:rPr>
        <w:t xml:space="preserve"> на жителя. Оптимальный размер площадки 50 - </w:t>
      </w:r>
      <w:smartTag w:uri="urn:schemas-microsoft-com:office:smarttags" w:element="metricconverter">
        <w:smartTagPr>
          <w:attr w:name="ProductID" w:val="100 кв. м"/>
        </w:smartTagPr>
        <w:r w:rsidRPr="00D821A6">
          <w:rPr>
            <w:rFonts w:ascii="Times New Roman" w:hAnsi="Times New Roman"/>
            <w:color w:val="auto"/>
            <w:kern w:val="0"/>
            <w:sz w:val="24"/>
            <w:szCs w:val="24"/>
            <w:lang w:eastAsia="ru-RU"/>
          </w:rPr>
          <w:t>100 кв. м</w:t>
        </w:r>
      </w:smartTag>
      <w:r w:rsidRPr="00D821A6">
        <w:rPr>
          <w:rFonts w:ascii="Times New Roman" w:hAnsi="Times New Roman"/>
          <w:color w:val="auto"/>
          <w:kern w:val="0"/>
          <w:sz w:val="24"/>
          <w:szCs w:val="24"/>
          <w:lang w:eastAsia="ru-RU"/>
        </w:rPr>
        <w:t xml:space="preserve">, минимальный размер площадки отдыха - не менее 15 - </w:t>
      </w:r>
      <w:smartTag w:uri="urn:schemas-microsoft-com:office:smarttags" w:element="metricconverter">
        <w:smartTagPr>
          <w:attr w:name="ProductID" w:val="20 кв. м"/>
        </w:smartTagPr>
        <w:r w:rsidRPr="00D821A6">
          <w:rPr>
            <w:rFonts w:ascii="Times New Roman" w:hAnsi="Times New Roman"/>
            <w:color w:val="auto"/>
            <w:kern w:val="0"/>
            <w:sz w:val="24"/>
            <w:szCs w:val="24"/>
            <w:lang w:eastAsia="ru-RU"/>
          </w:rPr>
          <w:t>20 кв. м</w:t>
        </w:r>
      </w:smartTag>
      <w:r w:rsidRPr="00D821A6">
        <w:rPr>
          <w:rFonts w:ascii="Times New Roman" w:hAnsi="Times New Roman"/>
          <w:color w:val="auto"/>
          <w:kern w:val="0"/>
          <w:sz w:val="24"/>
          <w:szCs w:val="24"/>
          <w:lang w:eastAsia="ru-RU"/>
        </w:rPr>
        <w:t>. Допускается совмещение площадок тихого отдыха с детскими площадками. На территориях парков организовывать площадки-лужайки для отдыха на траве.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4.12.10.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 xml:space="preserve">4.12.10.1. Применять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4.12.10.2. Минимальный размер площадки с установкой одного стола со скамьями для настольных игр  - в пределах 12 - </w:t>
      </w:r>
      <w:smartTag w:uri="urn:schemas-microsoft-com:office:smarttags" w:element="metricconverter">
        <w:smartTagPr>
          <w:attr w:name="ProductID" w:val="15 кв. м"/>
        </w:smartTagPr>
        <w:r w:rsidRPr="00D821A6">
          <w:rPr>
            <w:rFonts w:ascii="Times New Roman" w:hAnsi="Times New Roman"/>
            <w:color w:val="auto"/>
            <w:kern w:val="0"/>
            <w:sz w:val="24"/>
            <w:szCs w:val="24"/>
            <w:lang w:eastAsia="ru-RU"/>
          </w:rPr>
          <w:t>15 кв. 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Спортивные площадки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4.12.11. Спортивные площадки, предназначены для занятий физкультурой и спортом всех возрастных групп населения, их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вести в зависимости от вида специализации площадки. Расстояние от границы площадки до мест хранения легковых автомобилей принимать согласно </w:t>
      </w:r>
      <w:hyperlink r:id="rId13" w:history="1">
        <w:r w:rsidRPr="001608B9">
          <w:rPr>
            <w:rFonts w:ascii="Times New Roman" w:hAnsi="Times New Roman"/>
            <w:color w:val="auto"/>
            <w:kern w:val="0"/>
            <w:sz w:val="24"/>
            <w:szCs w:val="24"/>
            <w:lang w:eastAsia="ru-RU"/>
          </w:rPr>
          <w:t>СанПиН 2.2.1/2.1.1.1200</w:t>
        </w:r>
      </w:hyperlink>
      <w:r w:rsidRPr="001608B9">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1608B9">
        <w:rPr>
          <w:rFonts w:ascii="Times New Roman" w:hAnsi="Times New Roman"/>
          <w:color w:val="auto"/>
          <w:kern w:val="0"/>
          <w:sz w:val="24"/>
          <w:szCs w:val="24"/>
          <w:lang w:eastAsia="ru-RU"/>
        </w:rPr>
        <w:t>4.12.12. Размещение и проектирование благоустройства спортивного ядра на территории</w:t>
      </w:r>
      <w:r w:rsidRPr="00D821A6">
        <w:rPr>
          <w:rFonts w:ascii="Times New Roman" w:hAnsi="Times New Roman"/>
          <w:color w:val="auto"/>
          <w:kern w:val="0"/>
          <w:sz w:val="24"/>
          <w:szCs w:val="24"/>
          <w:lang w:eastAsia="ru-RU"/>
        </w:rPr>
        <w:t xml:space="preserve"> участков общеобразовательных школ вести с учетом обслуживания населения прилегающей жилой застройки. Минимальное расстояние от границ спортплощадок до окон жилых домов принимать от 20 до </w:t>
      </w:r>
      <w:smartTag w:uri="urn:schemas-microsoft-com:office:smarttags" w:element="metricconverter">
        <w:smartTagPr>
          <w:attr w:name="ProductID" w:val="40 м"/>
        </w:smartTagPr>
        <w:r w:rsidRPr="00D821A6">
          <w:rPr>
            <w:rFonts w:ascii="Times New Roman" w:hAnsi="Times New Roman"/>
            <w:color w:val="auto"/>
            <w:kern w:val="0"/>
            <w:sz w:val="24"/>
            <w:szCs w:val="24"/>
            <w:lang w:eastAsia="ru-RU"/>
          </w:rPr>
          <w:t>40 м</w:t>
        </w:r>
      </w:smartTag>
      <w:r w:rsidRPr="00D821A6">
        <w:rPr>
          <w:rFonts w:ascii="Times New Roman" w:hAnsi="Times New Roman"/>
          <w:color w:val="auto"/>
          <w:kern w:val="0"/>
          <w:sz w:val="24"/>
          <w:szCs w:val="24"/>
          <w:lang w:eastAsia="ru-RU"/>
        </w:rPr>
        <w:t xml:space="preserve"> в зависимости от шумовых характеристик площадки.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4.12.13.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озеленение и ограждение площадки.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4.12.13.1. Озеленение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D821A6">
          <w:rPr>
            <w:rFonts w:ascii="Times New Roman" w:hAnsi="Times New Roman"/>
            <w:color w:val="auto"/>
            <w:kern w:val="0"/>
            <w:sz w:val="24"/>
            <w:szCs w:val="24"/>
            <w:lang w:eastAsia="ru-RU"/>
          </w:rPr>
          <w:t>2 м</w:t>
        </w:r>
      </w:smartTag>
      <w:r w:rsidRPr="00D821A6">
        <w:rPr>
          <w:rFonts w:ascii="Times New Roman" w:hAnsi="Times New Roman"/>
          <w:color w:val="auto"/>
          <w:kern w:val="0"/>
          <w:sz w:val="24"/>
          <w:szCs w:val="24"/>
          <w:lang w:eastAsia="ru-RU"/>
        </w:rPr>
        <w:t xml:space="preserve">. Не применять деревья и кустарники, имеющие блестящие листья, дающие большое количество летящих семян, обильно плодоносящих и рано сбрасывающих листву. </w:t>
      </w: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Площадки для установки мусоросборников</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4.12.14. Площадки для установки мусоросборников, - специально оборудованные места, предназначенные для сбора твердых бытовых отходов (ТБО).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4.12.15. Площадка должна быть  размещена удаленной от окон жилых зданий, границ участков детских учреждений, мест отдыха на расстояние не менее, чем </w:t>
      </w:r>
      <w:smartTag w:uri="urn:schemas-microsoft-com:office:smarttags" w:element="metricconverter">
        <w:smartTagPr>
          <w:attr w:name="ProductID" w:val="20 м"/>
        </w:smartTagPr>
        <w:r w:rsidRPr="00D821A6">
          <w:rPr>
            <w:rFonts w:ascii="Times New Roman" w:hAnsi="Times New Roman"/>
            <w:color w:val="auto"/>
            <w:kern w:val="0"/>
            <w:sz w:val="24"/>
            <w:szCs w:val="24"/>
            <w:lang w:eastAsia="ru-RU"/>
          </w:rPr>
          <w:t>20 м</w:t>
        </w:r>
      </w:smartTag>
      <w:r w:rsidRPr="00D821A6">
        <w:rPr>
          <w:rFonts w:ascii="Times New Roman" w:hAnsi="Times New Roman"/>
          <w:color w:val="auto"/>
          <w:kern w:val="0"/>
          <w:sz w:val="24"/>
          <w:szCs w:val="24"/>
          <w:lang w:eastAsia="ru-RU"/>
        </w:rPr>
        <w:t xml:space="preserve">, на участках жилой застройки - не далее </w:t>
      </w:r>
      <w:smartTag w:uri="urn:schemas-microsoft-com:office:smarttags" w:element="metricconverter">
        <w:smartTagPr>
          <w:attr w:name="ProductID" w:val="100 м"/>
        </w:smartTagPr>
        <w:r w:rsidRPr="00D821A6">
          <w:rPr>
            <w:rFonts w:ascii="Times New Roman" w:hAnsi="Times New Roman"/>
            <w:color w:val="auto"/>
            <w:kern w:val="0"/>
            <w:sz w:val="24"/>
            <w:szCs w:val="24"/>
            <w:lang w:eastAsia="ru-RU"/>
          </w:rPr>
          <w:t>100 м</w:t>
        </w:r>
      </w:smartTag>
      <w:r w:rsidRPr="00D821A6">
        <w:rPr>
          <w:rFonts w:ascii="Times New Roman" w:hAnsi="Times New Roman"/>
          <w:color w:val="auto"/>
          <w:kern w:val="0"/>
          <w:sz w:val="24"/>
          <w:szCs w:val="24"/>
          <w:lang w:eastAsia="ru-RU"/>
        </w:rPr>
        <w:t xml:space="preserve"> от входов, считая по пешеходным дорожкам от дальнего подъезда, при этом территория площадки должна примыкать к проездам, но не мешать проезду транспорта. Территорию площадки необходимо затенить (прилегающей застройкой, навесами или посадками зеленых насаждений).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2.12.16. Размер площадки на один контейнер - 2 - </w:t>
      </w:r>
      <w:smartTag w:uri="urn:schemas-microsoft-com:office:smarttags" w:element="metricconverter">
        <w:smartTagPr>
          <w:attr w:name="ProductID" w:val="3 кв. м"/>
        </w:smartTagPr>
        <w:r w:rsidRPr="00D821A6">
          <w:rPr>
            <w:rFonts w:ascii="Times New Roman" w:hAnsi="Times New Roman"/>
            <w:color w:val="auto"/>
            <w:kern w:val="0"/>
            <w:sz w:val="24"/>
            <w:szCs w:val="24"/>
            <w:lang w:eastAsia="ru-RU"/>
          </w:rPr>
          <w:t>3 кв. м</w:t>
        </w:r>
      </w:smartTag>
      <w:r w:rsidRPr="00D821A6">
        <w:rPr>
          <w:rFonts w:ascii="Times New Roman" w:hAnsi="Times New Roman"/>
          <w:color w:val="auto"/>
          <w:kern w:val="0"/>
          <w:sz w:val="24"/>
          <w:szCs w:val="24"/>
          <w:lang w:eastAsia="ru-RU"/>
        </w:rPr>
        <w:t xml:space="preserve">. Между контейнером и краем площадки размер прохода не менее </w:t>
      </w:r>
      <w:smartTag w:uri="urn:schemas-microsoft-com:office:smarttags" w:element="metricconverter">
        <w:smartTagPr>
          <w:attr w:name="ProductID" w:val="1,0 м"/>
        </w:smartTagPr>
        <w:r w:rsidRPr="00D821A6">
          <w:rPr>
            <w:rFonts w:ascii="Times New Roman" w:hAnsi="Times New Roman"/>
            <w:color w:val="auto"/>
            <w:kern w:val="0"/>
            <w:sz w:val="24"/>
            <w:szCs w:val="24"/>
            <w:lang w:eastAsia="ru-RU"/>
          </w:rPr>
          <w:t>1,0 м</w:t>
        </w:r>
      </w:smartTag>
      <w:r w:rsidRPr="00D821A6">
        <w:rPr>
          <w:rFonts w:ascii="Times New Roman" w:hAnsi="Times New Roman"/>
          <w:color w:val="auto"/>
          <w:kern w:val="0"/>
          <w:sz w:val="24"/>
          <w:szCs w:val="24"/>
          <w:lang w:eastAsia="ru-RU"/>
        </w:rPr>
        <w:t xml:space="preserve">, между контейнерами - не менее </w:t>
      </w:r>
      <w:smartTag w:uri="urn:schemas-microsoft-com:office:smarttags" w:element="metricconverter">
        <w:smartTagPr>
          <w:attr w:name="ProductID" w:val="0,35 м"/>
        </w:smartTagPr>
        <w:r w:rsidRPr="00D821A6">
          <w:rPr>
            <w:rFonts w:ascii="Times New Roman" w:hAnsi="Times New Roman"/>
            <w:color w:val="auto"/>
            <w:kern w:val="0"/>
            <w:sz w:val="24"/>
            <w:szCs w:val="24"/>
            <w:lang w:eastAsia="ru-RU"/>
          </w:rPr>
          <w:t>0,35 м</w:t>
        </w:r>
      </w:smartTag>
      <w:r w:rsidRPr="00D821A6">
        <w:rPr>
          <w:rFonts w:ascii="Times New Roman" w:hAnsi="Times New Roman"/>
          <w:color w:val="auto"/>
          <w:kern w:val="0"/>
          <w:sz w:val="24"/>
          <w:szCs w:val="24"/>
          <w:lang w:eastAsia="ru-RU"/>
        </w:rPr>
        <w:t xml:space="preserve">.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2.12.17.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 осветительное оборудование.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2.12.17.1. Функционирование осветительного оборудования устанавливать в режиме освещения прилегающей территории с высотой опор - не менее </w:t>
      </w:r>
      <w:smartTag w:uri="urn:schemas-microsoft-com:office:smarttags" w:element="metricconverter">
        <w:smartTagPr>
          <w:attr w:name="ProductID" w:val="3 м"/>
        </w:smartTagPr>
        <w:r w:rsidRPr="00D821A6">
          <w:rPr>
            <w:rFonts w:ascii="Times New Roman" w:hAnsi="Times New Roman"/>
            <w:color w:val="auto"/>
            <w:kern w:val="0"/>
            <w:sz w:val="24"/>
            <w:szCs w:val="24"/>
            <w:lang w:eastAsia="ru-RU"/>
          </w:rPr>
          <w:t>3 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2" w:name="Par307"/>
      <w:bookmarkEnd w:id="2"/>
      <w:r w:rsidRPr="00D821A6">
        <w:rPr>
          <w:rFonts w:ascii="Times New Roman" w:hAnsi="Times New Roman"/>
          <w:color w:val="auto"/>
          <w:kern w:val="0"/>
          <w:sz w:val="24"/>
          <w:szCs w:val="24"/>
          <w:lang w:eastAsia="ru-RU"/>
        </w:rPr>
        <w:t xml:space="preserve">2.12.17.2. Озеленение производить деревьями с высокой степенью фитонцидности, густой и плотной кроной. Высоту свободного пространства над уровнем покрытия площадки до кроны  предусматривать не менее </w:t>
      </w:r>
      <w:smartTag w:uri="urn:schemas-microsoft-com:office:smarttags" w:element="metricconverter">
        <w:smartTagPr>
          <w:attr w:name="ProductID" w:val="3,0 м"/>
        </w:smartTagPr>
        <w:r w:rsidRPr="00D821A6">
          <w:rPr>
            <w:rFonts w:ascii="Times New Roman" w:hAnsi="Times New Roman"/>
            <w:color w:val="auto"/>
            <w:kern w:val="0"/>
            <w:sz w:val="24"/>
            <w:szCs w:val="24"/>
            <w:lang w:eastAsia="ru-RU"/>
          </w:rPr>
          <w:t>3,0 м</w:t>
        </w:r>
      </w:smartTag>
      <w:r w:rsidRPr="00D821A6">
        <w:rPr>
          <w:rFonts w:ascii="Times New Roman" w:hAnsi="Times New Roman"/>
          <w:color w:val="auto"/>
          <w:kern w:val="0"/>
          <w:sz w:val="24"/>
          <w:szCs w:val="24"/>
          <w:lang w:eastAsia="ru-RU"/>
        </w:rPr>
        <w:t xml:space="preserve">. </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Площадки для выгула собак</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4.12.18. Площадки для выгула собак размещать на территория</w:t>
      </w:r>
      <w:r w:rsidR="0078540A">
        <w:rPr>
          <w:rFonts w:ascii="Times New Roman" w:hAnsi="Times New Roman"/>
          <w:color w:val="auto"/>
          <w:kern w:val="0"/>
          <w:sz w:val="24"/>
          <w:szCs w:val="24"/>
          <w:lang w:eastAsia="ru-RU"/>
        </w:rPr>
        <w:t>х общего пользования поселения</w:t>
      </w:r>
      <w:r w:rsidRPr="00D821A6">
        <w:rPr>
          <w:rFonts w:ascii="Times New Roman" w:hAnsi="Times New Roman"/>
          <w:color w:val="auto"/>
          <w:kern w:val="0"/>
          <w:sz w:val="24"/>
          <w:szCs w:val="24"/>
          <w:lang w:eastAsia="ru-RU"/>
        </w:rPr>
        <w:t xml:space="preserve">. Расстояние от границы площадки до окон жилых и общественных зданий принимать </w:t>
      </w:r>
      <w:r w:rsidRPr="00D821A6">
        <w:rPr>
          <w:rFonts w:ascii="Times New Roman" w:hAnsi="Times New Roman"/>
          <w:color w:val="auto"/>
          <w:kern w:val="0"/>
          <w:sz w:val="24"/>
          <w:szCs w:val="24"/>
          <w:lang w:eastAsia="ru-RU"/>
        </w:rPr>
        <w:lastRenderedPageBreak/>
        <w:t xml:space="preserve">не менее </w:t>
      </w:r>
      <w:smartTag w:uri="urn:schemas-microsoft-com:office:smarttags" w:element="metricconverter">
        <w:smartTagPr>
          <w:attr w:name="ProductID" w:val="25 м"/>
        </w:smartTagPr>
        <w:r w:rsidRPr="00D821A6">
          <w:rPr>
            <w:rFonts w:ascii="Times New Roman" w:hAnsi="Times New Roman"/>
            <w:color w:val="auto"/>
            <w:kern w:val="0"/>
            <w:sz w:val="24"/>
            <w:szCs w:val="24"/>
            <w:lang w:eastAsia="ru-RU"/>
          </w:rPr>
          <w:t>25 м</w:t>
        </w:r>
      </w:smartTag>
      <w:r w:rsidRPr="00D821A6">
        <w:rPr>
          <w:rFonts w:ascii="Times New Roman" w:hAnsi="Times New Roman"/>
          <w:color w:val="auto"/>
          <w:kern w:val="0"/>
          <w:sz w:val="24"/>
          <w:szCs w:val="24"/>
          <w:lang w:eastAsia="ru-RU"/>
        </w:rPr>
        <w:t xml:space="preserve">, а до участков детских учреждений, школ, детских, спортивных площадок, площадок отдыха - не менее </w:t>
      </w:r>
      <w:smartTag w:uri="urn:schemas-microsoft-com:office:smarttags" w:element="metricconverter">
        <w:smartTagPr>
          <w:attr w:name="ProductID" w:val="40 м"/>
        </w:smartTagPr>
        <w:r w:rsidRPr="00D821A6">
          <w:rPr>
            <w:rFonts w:ascii="Times New Roman" w:hAnsi="Times New Roman"/>
            <w:color w:val="auto"/>
            <w:kern w:val="0"/>
            <w:sz w:val="24"/>
            <w:szCs w:val="24"/>
            <w:lang w:eastAsia="ru-RU"/>
          </w:rPr>
          <w:t>40 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4.12.19. Перечень элементов благоустройства на 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4.12.19.1.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4.12.19.2. Ограждение площадки, выполнять из легкой металлической сетки высотой не менее </w:t>
      </w:r>
      <w:smartTag w:uri="urn:schemas-microsoft-com:office:smarttags" w:element="metricconverter">
        <w:smartTagPr>
          <w:attr w:name="ProductID" w:val="1,5 м"/>
        </w:smartTagPr>
        <w:r w:rsidRPr="00D821A6">
          <w:rPr>
            <w:rFonts w:ascii="Times New Roman" w:hAnsi="Times New Roman"/>
            <w:color w:val="auto"/>
            <w:kern w:val="0"/>
            <w:sz w:val="24"/>
            <w:szCs w:val="24"/>
            <w:lang w:eastAsia="ru-RU"/>
          </w:rPr>
          <w:t>1,5 м</w:t>
        </w:r>
      </w:smartTag>
      <w:r w:rsidRPr="00D821A6">
        <w:rPr>
          <w:rFonts w:ascii="Times New Roman" w:hAnsi="Times New Roman"/>
          <w:color w:val="auto"/>
          <w:kern w:val="0"/>
          <w:sz w:val="24"/>
          <w:szCs w:val="24"/>
          <w:lang w:eastAsia="ru-RU"/>
        </w:rPr>
        <w:t>. При этом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3" w:name="Par316"/>
      <w:bookmarkEnd w:id="3"/>
      <w:r w:rsidRPr="00D821A6">
        <w:rPr>
          <w:rFonts w:ascii="Times New Roman" w:hAnsi="Times New Roman"/>
          <w:color w:val="auto"/>
          <w:kern w:val="0"/>
          <w:sz w:val="24"/>
          <w:szCs w:val="24"/>
          <w:lang w:eastAsia="ru-RU"/>
        </w:rPr>
        <w:t>4.12.19.3. На территории площадки предусматривать информационный стенд с правилами пользования площадкой.</w:t>
      </w: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Площадки для дрессировки собак</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4.12.20. Площадки для дрессировки собак размещать на удалении от застройки жилого и общественного назначения не менее, чем на </w:t>
      </w:r>
      <w:smartTag w:uri="urn:schemas-microsoft-com:office:smarttags" w:element="metricconverter">
        <w:smartTagPr>
          <w:attr w:name="ProductID" w:val="50 м"/>
        </w:smartTagPr>
        <w:r w:rsidRPr="00D821A6">
          <w:rPr>
            <w:rFonts w:ascii="Times New Roman" w:hAnsi="Times New Roman"/>
            <w:color w:val="auto"/>
            <w:kern w:val="0"/>
            <w:sz w:val="24"/>
            <w:szCs w:val="24"/>
            <w:lang w:eastAsia="ru-RU"/>
          </w:rPr>
          <w:t>50 м</w:t>
        </w:r>
      </w:smartTag>
      <w:r w:rsidRPr="00D821A6">
        <w:rPr>
          <w:rFonts w:ascii="Times New Roman" w:hAnsi="Times New Roman"/>
          <w:color w:val="auto"/>
          <w:kern w:val="0"/>
          <w:sz w:val="24"/>
          <w:szCs w:val="24"/>
          <w:lang w:eastAsia="ru-RU"/>
        </w:rPr>
        <w:t xml:space="preserve">.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4.12.21.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4.12.21.1. Покрытие площадки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4" w:name="Par324"/>
      <w:bookmarkEnd w:id="4"/>
      <w:r w:rsidRPr="00D821A6">
        <w:rPr>
          <w:rFonts w:ascii="Times New Roman" w:hAnsi="Times New Roman"/>
          <w:color w:val="auto"/>
          <w:kern w:val="0"/>
          <w:sz w:val="24"/>
          <w:szCs w:val="24"/>
          <w:lang w:eastAsia="ru-RU"/>
        </w:rPr>
        <w:t xml:space="preserve">4.12.21.2. Ограждение должно быть представлено забором (металлическая сетка) высотой не менее </w:t>
      </w:r>
      <w:smartTag w:uri="urn:schemas-microsoft-com:office:smarttags" w:element="metricconverter">
        <w:smartTagPr>
          <w:attr w:name="ProductID" w:val="2,0 м"/>
        </w:smartTagPr>
        <w:r w:rsidRPr="00D821A6">
          <w:rPr>
            <w:rFonts w:ascii="Times New Roman" w:hAnsi="Times New Roman"/>
            <w:color w:val="auto"/>
            <w:kern w:val="0"/>
            <w:sz w:val="24"/>
            <w:szCs w:val="24"/>
            <w:lang w:eastAsia="ru-RU"/>
          </w:rPr>
          <w:t>2,0 м</w:t>
        </w:r>
      </w:smartTag>
      <w:r w:rsidRPr="00D821A6">
        <w:rPr>
          <w:rFonts w:ascii="Times New Roman" w:hAnsi="Times New Roman"/>
          <w:color w:val="auto"/>
          <w:kern w:val="0"/>
          <w:sz w:val="24"/>
          <w:szCs w:val="24"/>
          <w:lang w:eastAsia="ru-RU"/>
        </w:rPr>
        <w:t>. Предусматривать расстояние между элементами и секциями ограждения, его нижним краем и землей, не позволяющим животному покидать площадку или причинять себе травму.</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4.12.21.3. Площадки для дрессировки собак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Площадки автостоянок</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4.12.22. На территории муниципального образования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приобъектных (у объекта или группы объектов).</w:t>
      </w: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4.12.23. Следует учитывать, что </w:t>
      </w:r>
      <w:r w:rsidRPr="001608B9">
        <w:rPr>
          <w:rFonts w:ascii="Times New Roman" w:hAnsi="Times New Roman"/>
          <w:color w:val="auto"/>
          <w:kern w:val="0"/>
          <w:sz w:val="24"/>
          <w:szCs w:val="24"/>
          <w:lang w:eastAsia="ru-RU"/>
        </w:rPr>
        <w:t xml:space="preserve">расстояние от границ автостоянок до окон жилых и общественных заданий принимается в соответствии с </w:t>
      </w:r>
      <w:hyperlink r:id="rId14" w:history="1">
        <w:r w:rsidRPr="001608B9">
          <w:rPr>
            <w:rFonts w:ascii="Times New Roman" w:hAnsi="Times New Roman"/>
            <w:color w:val="auto"/>
            <w:kern w:val="0"/>
            <w:sz w:val="24"/>
            <w:szCs w:val="24"/>
            <w:lang w:eastAsia="ru-RU"/>
          </w:rPr>
          <w:t>СанПиН 2.2.1/2.1.1.1200</w:t>
        </w:r>
      </w:hyperlink>
      <w:r w:rsidRPr="001608B9">
        <w:rPr>
          <w:rFonts w:ascii="Times New Roman" w:hAnsi="Times New Roman"/>
          <w:color w:val="auto"/>
          <w:kern w:val="0"/>
          <w:sz w:val="24"/>
          <w:szCs w:val="24"/>
          <w:lang w:eastAsia="ru-RU"/>
        </w:rPr>
        <w:t xml:space="preserve">. На площадках приобъектных автостоянок долю мест для автомобилей инвалидов проектировать согласно </w:t>
      </w:r>
      <w:hyperlink r:id="rId15" w:history="1">
        <w:r w:rsidRPr="001608B9">
          <w:rPr>
            <w:rFonts w:ascii="Times New Roman" w:hAnsi="Times New Roman"/>
            <w:color w:val="auto"/>
            <w:kern w:val="0"/>
            <w:sz w:val="24"/>
            <w:szCs w:val="24"/>
            <w:lang w:eastAsia="ru-RU"/>
          </w:rPr>
          <w:t>СНиП 35-01</w:t>
        </w:r>
      </w:hyperlink>
      <w:r w:rsidRPr="001608B9">
        <w:rPr>
          <w:rFonts w:ascii="Times New Roman" w:hAnsi="Times New Roman"/>
          <w:color w:val="auto"/>
          <w:kern w:val="0"/>
          <w:sz w:val="24"/>
          <w:szCs w:val="24"/>
          <w:lang w:eastAsia="ru-RU"/>
        </w:rPr>
        <w:t>, блокировать по два или более мест без объемных разделителей, а лишь с обозначением границы прохода при помощи ярко-желтой разметки.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4.12.24. Не допускается проектировать размещение площадок автостоянок в зоне остановок пассажирского транспорта, организацию заездов на автостоянки предусматривать не ближе </w:t>
      </w:r>
      <w:smartTag w:uri="urn:schemas-microsoft-com:office:smarttags" w:element="metricconverter">
        <w:smartTagPr>
          <w:attr w:name="ProductID" w:val="15 м"/>
        </w:smartTagPr>
        <w:r w:rsidRPr="00D821A6">
          <w:rPr>
            <w:rFonts w:ascii="Times New Roman" w:hAnsi="Times New Roman"/>
            <w:color w:val="auto"/>
            <w:kern w:val="0"/>
            <w:sz w:val="24"/>
            <w:szCs w:val="24"/>
            <w:lang w:eastAsia="ru-RU"/>
          </w:rPr>
          <w:t>15 м</w:t>
        </w:r>
      </w:smartTag>
      <w:r w:rsidRPr="00D821A6">
        <w:rPr>
          <w:rFonts w:ascii="Times New Roman" w:hAnsi="Times New Roman"/>
          <w:color w:val="auto"/>
          <w:kern w:val="0"/>
          <w:sz w:val="24"/>
          <w:szCs w:val="24"/>
          <w:lang w:eastAsia="ru-RU"/>
        </w:rPr>
        <w:t xml:space="preserve"> от конца или начала посадочной площадки.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4.12.25.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w:t>
      </w:r>
      <w:r w:rsidRPr="00D821A6">
        <w:rPr>
          <w:rFonts w:ascii="Times New Roman" w:hAnsi="Times New Roman"/>
          <w:color w:val="auto"/>
          <w:kern w:val="0"/>
          <w:sz w:val="24"/>
          <w:szCs w:val="24"/>
          <w:lang w:eastAsia="ru-RU"/>
        </w:rPr>
        <w:lastRenderedPageBreak/>
        <w:t>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4.12.25.1. Разделительные элементы на площадках могут быть в виде разметки (белых полос).</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4.13. Пешеходные коммуникации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4.13.1. Пешеходные коммуникации обеспечивают пешеходные связи и передвижения на территории муниципального образования. К пешеходным коммуникациям относят: бульвары, тротуары, аллеи, дорожки, тропинки. При проектировании пешеходных коммуникаций на территории </w:t>
      </w:r>
      <w:r w:rsidR="00CC1058" w:rsidRPr="00D821A6">
        <w:rPr>
          <w:rFonts w:ascii="Times New Roman" w:hAnsi="Times New Roman"/>
          <w:color w:val="auto"/>
          <w:kern w:val="0"/>
          <w:sz w:val="24"/>
          <w:szCs w:val="24"/>
          <w:lang w:eastAsia="ru-RU"/>
        </w:rPr>
        <w:t>муниципального образования</w:t>
      </w:r>
      <w:r w:rsidRPr="00D821A6">
        <w:rPr>
          <w:rFonts w:ascii="Times New Roman" w:hAnsi="Times New Roman"/>
          <w:color w:val="auto"/>
          <w:kern w:val="0"/>
          <w:sz w:val="24"/>
          <w:szCs w:val="24"/>
          <w:lang w:eastAsia="ru-RU"/>
        </w:rPr>
        <w:t xml:space="preserve">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выделять основные и второстепенные пешеходные связи.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4.13.2. При проектировании пешеходных коммуникаций продольный уклон принимать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предусматривать не превышающими: продольный - 50 промилле, поперечный - 20 промилле. В случаях, когда по условиям рельефа невозможно обеспечить указанные выше уклоны, предусматривать устройство лестниц и пандусов.</w:t>
      </w:r>
    </w:p>
    <w:p w:rsidR="00DE0C9B" w:rsidRPr="00D821A6" w:rsidRDefault="00DE0C9B" w:rsidP="00DE0C9B">
      <w:pPr>
        <w:tabs>
          <w:tab w:val="clear" w:pos="709"/>
        </w:tabs>
        <w:suppressAutoHyphens w:val="0"/>
        <w:autoSpaceDE w:val="0"/>
        <w:autoSpaceDN w:val="0"/>
        <w:adjustRightInd w:val="0"/>
        <w:spacing w:after="0" w:line="240" w:lineRule="auto"/>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4.13.3. Во всех случаях пересечения  пешеходных коммуникаций с транспортными проездами выполнять устройство бордюрных пандусов. При устройстве на пешеходных коммуникациях лестниц, пандусов, мостиков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4.13.4. Основные пешеходные коммуникации в составе объектов рекреации с рекреационной нагрузкой более 100 чел/га оборудовать площадками для установки скамей и урн, размещая их не реже, чем через каждые </w:t>
      </w:r>
      <w:smartTag w:uri="urn:schemas-microsoft-com:office:smarttags" w:element="metricconverter">
        <w:smartTagPr>
          <w:attr w:name="ProductID" w:val="100 м"/>
        </w:smartTagPr>
        <w:r w:rsidRPr="00D821A6">
          <w:rPr>
            <w:rFonts w:ascii="Times New Roman" w:hAnsi="Times New Roman"/>
            <w:color w:val="auto"/>
            <w:kern w:val="0"/>
            <w:sz w:val="24"/>
            <w:szCs w:val="24"/>
            <w:lang w:eastAsia="ru-RU"/>
          </w:rPr>
          <w:t>100 м</w:t>
        </w:r>
      </w:smartTag>
      <w:r w:rsidRPr="00D821A6">
        <w:rPr>
          <w:rFonts w:ascii="Times New Roman" w:hAnsi="Times New Roman"/>
          <w:color w:val="auto"/>
          <w:kern w:val="0"/>
          <w:sz w:val="24"/>
          <w:szCs w:val="24"/>
          <w:lang w:eastAsia="ru-RU"/>
        </w:rPr>
        <w:t xml:space="preserve">. Площадка, как правило, должна прилегать к пешеходным дорожкам, иметь глубину не менее </w:t>
      </w:r>
      <w:smartTag w:uri="urn:schemas-microsoft-com:office:smarttags" w:element="metricconverter">
        <w:smartTagPr>
          <w:attr w:name="ProductID" w:val="120 см"/>
        </w:smartTagPr>
        <w:r w:rsidRPr="00D821A6">
          <w:rPr>
            <w:rFonts w:ascii="Times New Roman" w:hAnsi="Times New Roman"/>
            <w:color w:val="auto"/>
            <w:kern w:val="0"/>
            <w:sz w:val="24"/>
            <w:szCs w:val="24"/>
            <w:lang w:eastAsia="ru-RU"/>
          </w:rPr>
          <w:t>120 см</w:t>
        </w:r>
      </w:smartTag>
      <w:r w:rsidRPr="00D821A6">
        <w:rPr>
          <w:rFonts w:ascii="Times New Roman" w:hAnsi="Times New Roman"/>
          <w:color w:val="auto"/>
          <w:kern w:val="0"/>
          <w:sz w:val="24"/>
          <w:szCs w:val="24"/>
          <w:lang w:eastAsia="ru-RU"/>
        </w:rPr>
        <w:t xml:space="preserve">, расстояние от внешнего края сиденья скамьи до пешеходного пути - не менее </w:t>
      </w:r>
      <w:smartTag w:uri="urn:schemas-microsoft-com:office:smarttags" w:element="metricconverter">
        <w:smartTagPr>
          <w:attr w:name="ProductID" w:val="60 см"/>
        </w:smartTagPr>
        <w:r w:rsidRPr="00D821A6">
          <w:rPr>
            <w:rFonts w:ascii="Times New Roman" w:hAnsi="Times New Roman"/>
            <w:color w:val="auto"/>
            <w:kern w:val="0"/>
            <w:sz w:val="24"/>
            <w:szCs w:val="24"/>
            <w:lang w:eastAsia="ru-RU"/>
          </w:rPr>
          <w:t>60 см</w:t>
        </w:r>
      </w:smartTag>
      <w:r w:rsidRPr="00D821A6">
        <w:rPr>
          <w:rFonts w:ascii="Times New Roman" w:hAnsi="Times New Roman"/>
          <w:color w:val="auto"/>
          <w:kern w:val="0"/>
          <w:sz w:val="24"/>
          <w:szCs w:val="24"/>
          <w:lang w:eastAsia="ru-RU"/>
        </w:rPr>
        <w:t xml:space="preserve">. Длину площадки  рассчитывать на размещение, как минимум, одной скамьи, двух урн , а также - места для инвалида-колясочника (свободное пространство шириной не менее </w:t>
      </w:r>
      <w:smartTag w:uri="urn:schemas-microsoft-com:office:smarttags" w:element="metricconverter">
        <w:smartTagPr>
          <w:attr w:name="ProductID" w:val="85 см"/>
        </w:smartTagPr>
        <w:r w:rsidRPr="00D821A6">
          <w:rPr>
            <w:rFonts w:ascii="Times New Roman" w:hAnsi="Times New Roman"/>
            <w:color w:val="auto"/>
            <w:kern w:val="0"/>
            <w:sz w:val="24"/>
            <w:szCs w:val="24"/>
            <w:lang w:eastAsia="ru-RU"/>
          </w:rPr>
          <w:t>85 см</w:t>
        </w:r>
      </w:smartTag>
      <w:r w:rsidRPr="00D821A6">
        <w:rPr>
          <w:rFonts w:ascii="Times New Roman" w:hAnsi="Times New Roman"/>
          <w:color w:val="auto"/>
          <w:kern w:val="0"/>
          <w:sz w:val="24"/>
          <w:szCs w:val="24"/>
          <w:lang w:eastAsia="ru-RU"/>
        </w:rPr>
        <w:t xml:space="preserve"> рядом со скамьей).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4.13.5.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для мусора, осветительное оборудование, скамьи (на территории рекреаций).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4.13.5.1. Требования к покрытиям и конструкциям основных пешеходных коммуникаций: устанавливать с возможностью их всесезонной эксплуатации, а при ширине </w:t>
      </w:r>
      <w:smartTag w:uri="urn:schemas-microsoft-com:office:smarttags" w:element="metricconverter">
        <w:smartTagPr>
          <w:attr w:name="ProductID" w:val="2,25 м"/>
        </w:smartTagPr>
        <w:r w:rsidRPr="00D821A6">
          <w:rPr>
            <w:rFonts w:ascii="Times New Roman" w:hAnsi="Times New Roman"/>
            <w:color w:val="auto"/>
            <w:kern w:val="0"/>
            <w:sz w:val="24"/>
            <w:szCs w:val="24"/>
            <w:lang w:eastAsia="ru-RU"/>
          </w:rPr>
          <w:t>2,25 м</w:t>
        </w:r>
      </w:smartTag>
      <w:r w:rsidRPr="00D821A6">
        <w:rPr>
          <w:rFonts w:ascii="Times New Roman" w:hAnsi="Times New Roman"/>
          <w:color w:val="auto"/>
          <w:kern w:val="0"/>
          <w:sz w:val="24"/>
          <w:szCs w:val="24"/>
          <w:lang w:eastAsia="ru-RU"/>
        </w:rPr>
        <w:t xml:space="preserve"> и более - возможностью эпизодического проезда специализированных транспортных средств.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4.13.5.2. Возможно размещение некапитальных нестационарных сооружений.</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CC1058" w:rsidRDefault="00CC1058"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CC1058" w:rsidRDefault="00CC1058"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CC1058" w:rsidRDefault="00CC1058"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CC1058" w:rsidRDefault="00CC1058"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CC1058" w:rsidRPr="00D821A6" w:rsidRDefault="00CC1058"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0"/>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lastRenderedPageBreak/>
        <w:t>Раздел 5. БЛАГОУСТРОЙСТВО НА ТЕРРИТОРИЯХ</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ОБЩЕСТВЕННОГО НАЗНАЧЕНИЯ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5.1. Общие положения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5.1.1. Объектами нормирования благоустройства на территориях общественного назначения являются: общественные пространства </w:t>
      </w:r>
      <w:r w:rsidR="00CC1058" w:rsidRPr="00D821A6">
        <w:rPr>
          <w:rFonts w:ascii="Times New Roman" w:hAnsi="Times New Roman"/>
          <w:color w:val="auto"/>
          <w:kern w:val="0"/>
          <w:sz w:val="24"/>
          <w:szCs w:val="24"/>
          <w:lang w:eastAsia="ru-RU"/>
        </w:rPr>
        <w:t>муниципального образования</w:t>
      </w:r>
      <w:r w:rsidRPr="00D821A6">
        <w:rPr>
          <w:rFonts w:ascii="Times New Roman" w:hAnsi="Times New Roman"/>
          <w:color w:val="auto"/>
          <w:kern w:val="0"/>
          <w:sz w:val="24"/>
          <w:szCs w:val="24"/>
          <w:lang w:eastAsia="ru-RU"/>
        </w:rPr>
        <w:t>,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общепоселкового значения, многофункциональные, и специализированные общественные зоны муниципального образования.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5.1.2. На территориях общественного назначения при благоустройстве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w:t>
      </w:r>
      <w:r w:rsidR="00CC1058" w:rsidRPr="00D821A6">
        <w:rPr>
          <w:rFonts w:ascii="Times New Roman" w:hAnsi="Times New Roman"/>
          <w:color w:val="auto"/>
          <w:kern w:val="0"/>
          <w:sz w:val="24"/>
          <w:szCs w:val="24"/>
          <w:lang w:eastAsia="ru-RU"/>
        </w:rPr>
        <w:t>муниципального образования</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5.2. Общественные пространства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5.2.1. Общественные пространства муниципального образования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многофункциональных зон, центров общепоселкового значения.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5.2.2. Участки озеленения на территории общественных пространств муниципального образования проектировать в виде цветников, газонов, одиночных, групповых, рядовых посадок, вертикальных, многоярусных, мобильных форм озеленения.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5.2.3. Обязательный перечень элементов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и т.п.).</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5" w:name="Par385"/>
      <w:bookmarkEnd w:id="5"/>
      <w:r w:rsidRPr="00D821A6">
        <w:rPr>
          <w:rFonts w:ascii="Times New Roman" w:hAnsi="Times New Roman"/>
          <w:color w:val="auto"/>
          <w:kern w:val="0"/>
          <w:sz w:val="24"/>
          <w:szCs w:val="24"/>
          <w:lang w:eastAsia="ru-RU"/>
        </w:rPr>
        <w:t>5.2.3.1. Необходимо на территории общественных пространств размещение произведений декоративно-прикладного искусства, декоративных водных устройств.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5.2.3.2. Возможно на территории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0"/>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Раздел 6. БЛАГОУСТРОЙСТВО НА ТЕРРИТОРИЯХ ЖИЛОГО НАЗНАЧЕНИЯ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6.1. Общие положения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6.1.1. Объектами нормирования благоустройства на территории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микрорайоны.</w:t>
      </w: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CC1058" w:rsidRDefault="00CC1058"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CC1058" w:rsidRDefault="00CC1058"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CC1058" w:rsidRPr="00D821A6" w:rsidRDefault="00CC1058"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lastRenderedPageBreak/>
        <w:t>6.2. Общественные пространства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6.2.1. Общественные пространства на территориях жилого назначения необходимо формировать системой пешеходных коммуникаций, участков учреждений обслуживания микрорайонов, и озелененных территорий общего пользования.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6.2.2. Учреждения обслуживания микрорайонов необходимо оборудовать площадками при входах. Для учреждений обслуживания с большим количеством посетителей (торговые центры, рынки, поликлиники, отделения милиции) предусматривать устройство приобъектных автостоянок. На участках отделения милиции, пожарных депо, подстанций скорой помощи, рынков, объектов поселкового значения, расположенных на территориях жилого назначения, возможно предусматривать различные по высоте металлические ограждения.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6.2.3.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осветительное оборудование, носители информации, размещение мобильного озеленения, уличного технического оборудования, скамей.</w:t>
      </w:r>
    </w:p>
    <w:p w:rsidR="00DE0C9B" w:rsidRPr="00D821A6" w:rsidRDefault="00DE0C9B" w:rsidP="00DE0C9B">
      <w:pPr>
        <w:tabs>
          <w:tab w:val="clear" w:pos="709"/>
        </w:tabs>
        <w:suppressAutoHyphens w:val="0"/>
        <w:autoSpaceDE w:val="0"/>
        <w:autoSpaceDN w:val="0"/>
        <w:adjustRightInd w:val="0"/>
        <w:spacing w:after="0" w:line="240" w:lineRule="auto"/>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6.2.3.1. Возможно размещение средств наружной рекламы, некапитальных нестационарных сооружений.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6.2.4. Озелененные территории общего пользования формируются в виде единой системы озеленения  микрорайонов.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парки микрорайонов).</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6.3. Участки жилой застройки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6.3.1. Проектирование благоустройства участков жилой застройки производить с учетом коллективного или индивидуального характера пользования придомовой территорией.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6.3.2. На территории участка жилой застройки с коллективным пользованием придомовой территорией (многоквартирная застройка) предусматривать: транспортный проезд (проезды), пешеходные коммуникации (основные, второстепенные), детские площадки, площадки гостевых автостоянок, при входных группах), озеленение территории. Если размеры территории участка позволяют, желательно в границах участка размещение спортивных площадок, площадок для выгула собак.</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6.3.3.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6.3.3.1. Озеленение жилого участка формировать между отмосткой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6.3.4. На реконструируемых территориях участков жилой застройки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выполнять замену морально и физически устаревших элементов благоустройства.</w:t>
      </w:r>
    </w:p>
    <w:p w:rsidR="00DC2F77" w:rsidRPr="0049159F" w:rsidRDefault="0049159F" w:rsidP="0049159F">
      <w:pPr>
        <w:tabs>
          <w:tab w:val="clear" w:pos="709"/>
        </w:tabs>
        <w:suppressAutoHyphens w:val="0"/>
        <w:spacing w:after="0" w:line="240" w:lineRule="auto"/>
        <w:ind w:firstLine="567"/>
        <w:contextualSpacing/>
        <w:jc w:val="both"/>
        <w:rPr>
          <w:rFonts w:ascii="Times New Roman" w:hAnsi="Times New Roman"/>
          <w:color w:val="auto"/>
          <w:sz w:val="24"/>
          <w:szCs w:val="24"/>
        </w:rPr>
      </w:pPr>
      <w:r w:rsidRPr="0049159F">
        <w:rPr>
          <w:rFonts w:ascii="Times New Roman" w:hAnsi="Times New Roman"/>
          <w:color w:val="auto"/>
          <w:sz w:val="24"/>
          <w:szCs w:val="24"/>
        </w:rPr>
        <w:t xml:space="preserve">6.3.5. </w:t>
      </w:r>
      <w:r w:rsidR="00DC2F77" w:rsidRPr="0049159F">
        <w:rPr>
          <w:rFonts w:ascii="Times New Roman" w:hAnsi="Times New Roman"/>
          <w:color w:val="auto"/>
          <w:sz w:val="24"/>
          <w:szCs w:val="24"/>
        </w:rPr>
        <w:t>Озеленение жилого участка рекомендуется формировать между отмосткой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DC2F77" w:rsidRPr="00D821A6" w:rsidRDefault="00DC2F77"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6.4. Участки детских садов и школ</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6.4.1. На территории участков детских садов и школ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спортядро), озелененные и другие территории и сооружения.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6" w:name="Par430"/>
      <w:bookmarkEnd w:id="6"/>
      <w:r w:rsidRPr="00D821A6">
        <w:rPr>
          <w:rFonts w:ascii="Times New Roman" w:hAnsi="Times New Roman"/>
          <w:color w:val="auto"/>
          <w:kern w:val="0"/>
          <w:sz w:val="24"/>
          <w:szCs w:val="24"/>
          <w:lang w:eastAsia="ru-RU"/>
        </w:rPr>
        <w:t>6.4.2.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6.4.2.1. При озеленении территории детских садов и школ не допускать применение растений с ядовитыми плодами.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6.4.3. При проектировании инженерных коммуникаций </w:t>
      </w:r>
      <w:r w:rsidR="00CC1058">
        <w:rPr>
          <w:rFonts w:ascii="Times New Roman" w:hAnsi="Times New Roman"/>
          <w:color w:val="auto"/>
          <w:kern w:val="0"/>
          <w:sz w:val="24"/>
          <w:szCs w:val="24"/>
          <w:lang w:eastAsia="ru-RU"/>
        </w:rPr>
        <w:t>поселения</w:t>
      </w:r>
      <w:r w:rsidRPr="00D821A6">
        <w:rPr>
          <w:rFonts w:ascii="Times New Roman" w:hAnsi="Times New Roman"/>
          <w:color w:val="auto"/>
          <w:kern w:val="0"/>
          <w:sz w:val="24"/>
          <w:szCs w:val="24"/>
          <w:lang w:eastAsia="ru-RU"/>
        </w:rPr>
        <w:t xml:space="preserve"> не допускать их трассировку через территорию детского сада и школы, уже существующие сети при реконструкции территории </w:t>
      </w:r>
      <w:r w:rsidR="00CC1058">
        <w:rPr>
          <w:rFonts w:ascii="Times New Roman" w:hAnsi="Times New Roman"/>
          <w:color w:val="auto"/>
          <w:kern w:val="0"/>
          <w:sz w:val="24"/>
          <w:szCs w:val="24"/>
          <w:lang w:eastAsia="ru-RU"/>
        </w:rPr>
        <w:t>поселения</w:t>
      </w:r>
      <w:r w:rsidRPr="00D821A6">
        <w:rPr>
          <w:rFonts w:ascii="Times New Roman" w:hAnsi="Times New Roman"/>
          <w:color w:val="auto"/>
          <w:kern w:val="0"/>
          <w:sz w:val="24"/>
          <w:szCs w:val="24"/>
          <w:lang w:eastAsia="ru-RU"/>
        </w:rPr>
        <w:t xml:space="preserve"> желательно переложить. Собственные инженерные сети детского сада и школы проектировать по кратчайшим расстояниям от подводящих инженерных сетей до здания, исключая прохождение под игровыми и спортивными площадками (желательна прокладка со стороны хозяйственной зоны).  Не допускать устройство смотровых колодцев на территориях площадок, проездов, проходов. Места их размещения на других территориях в границах участка огородить или выделить предупреждающими об опасности знаками.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6.5. Участки длительного и кратковременного хранения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автотранспортных средств</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6.5.1. На участке длительного и кратковременного хранения автотранспортных средств предусматривать: сооружение гаража или стоянки, площадку (накопительную), выезды и въезды, пешеходные дорожки. Подъездные пути к участкам постоянного и кратковременного хранения автотранспортных средств устанавливать не пересекающимися с основными направлениями пешеходных путей.  Въезды и выезды должны иметь закругления бортов тротуаров и газонов радиусом не менее </w:t>
      </w:r>
      <w:smartTag w:uri="urn:schemas-microsoft-com:office:smarttags" w:element="metricconverter">
        <w:smartTagPr>
          <w:attr w:name="ProductID" w:val="8 м"/>
        </w:smartTagPr>
        <w:r w:rsidRPr="00D821A6">
          <w:rPr>
            <w:rFonts w:ascii="Times New Roman" w:hAnsi="Times New Roman"/>
            <w:color w:val="auto"/>
            <w:kern w:val="0"/>
            <w:sz w:val="24"/>
            <w:szCs w:val="24"/>
            <w:lang w:eastAsia="ru-RU"/>
          </w:rPr>
          <w:t>8 м</w:t>
        </w:r>
      </w:smartTag>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6.5.2. Обязательный перечень элементов благоустройства на участке длительного и кратковременного хранения автотранспортных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6.5.3. Благоустройство участка территории, предназначенного для хранения автомобилей в некапитальных нестационарных гаражных сооружениях, представлять твердым видом покрытия дорожек и проездов, осветительным оборудованием. </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0"/>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Раздел 7. БЛАГОУСТРОЙСТВО НА ТЕРРИТОРИЯХ</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РЕКРЕАЦИОННОГО НАЗНАЧЕНИЯ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7.1. Общие положения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7.1.1. Объектами нормирования благоустройства на территориях рекреационного назначения являются объекты рекреации - зоны отдыха, парки, бульвары, скверы.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7.1.2. При проектировании благоустройства обеспечивать приоритет природоохранных факторов: активный уход за насаждениями;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7.1.3. При реконструкции объектов рекреации предусматривать:</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 для парков и садов: реконструкция планировочной структуры (например, изменение плотности дорожно-тропиночной сети), разреживание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для бульваров и скверов: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7.1.4. Проектирование инженерных коммуникаций на территориях рекреационного назначения  вести с учетом экологических особенностей территории, преимущественно в проходных коллекторах или в обход объекта рекреации.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bookmarkStart w:id="7" w:name="Par472"/>
      <w:bookmarkEnd w:id="7"/>
      <w:r w:rsidRPr="00D821A6">
        <w:rPr>
          <w:rFonts w:ascii="Times New Roman" w:hAnsi="Times New Roman"/>
          <w:b/>
          <w:color w:val="auto"/>
          <w:kern w:val="0"/>
          <w:sz w:val="24"/>
          <w:szCs w:val="24"/>
          <w:lang w:eastAsia="ru-RU"/>
        </w:rPr>
        <w:t>7.2. Парки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7.2.1. На территории муниципального образования проектировать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w:t>
      </w: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Многофункциональный парк</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7.2.2.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7.2.3. На территории многофункционального парка предусматривать: систему аллей, дорожек и площадок, парковые сооружения (аттракционы, беседки, павильоны, туалеты и др.).     </w:t>
      </w:r>
    </w:p>
    <w:p w:rsidR="00DE0C9B" w:rsidRPr="00D821A6" w:rsidRDefault="00DE0C9B" w:rsidP="00DE0C9B">
      <w:pPr>
        <w:tabs>
          <w:tab w:val="clear" w:pos="709"/>
        </w:tabs>
        <w:suppressAutoHyphens w:val="0"/>
        <w:autoSpaceDE w:val="0"/>
        <w:autoSpaceDN w:val="0"/>
        <w:adjustRightInd w:val="0"/>
        <w:spacing w:after="0" w:line="240" w:lineRule="auto"/>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7.2.4.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 оборудование архитектурно-декоративного освещения, носители информации о зоне парка или о парке в целом.</w:t>
      </w: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7.2.4.1. Возможно размещение некапитальных нестационарных сооружений мелкорозничной торговли и питания, туалетных кабин.</w:t>
      </w:r>
    </w:p>
    <w:p w:rsidR="00DC2F77" w:rsidRPr="0049159F" w:rsidRDefault="00DC2F77" w:rsidP="0049159F">
      <w:pPr>
        <w:numPr>
          <w:ilvl w:val="3"/>
          <w:numId w:val="18"/>
        </w:numPr>
        <w:tabs>
          <w:tab w:val="clear" w:pos="709"/>
        </w:tabs>
        <w:suppressAutoHyphens w:val="0"/>
        <w:spacing w:after="0" w:line="240" w:lineRule="auto"/>
        <w:ind w:left="0" w:firstLine="567"/>
        <w:contextualSpacing/>
        <w:jc w:val="both"/>
        <w:rPr>
          <w:rFonts w:ascii="Times New Roman" w:hAnsi="Times New Roman"/>
          <w:color w:val="auto"/>
          <w:sz w:val="24"/>
          <w:szCs w:val="24"/>
        </w:rPr>
      </w:pPr>
      <w:r w:rsidRPr="0049159F">
        <w:rPr>
          <w:rFonts w:ascii="Times New Roman" w:hAnsi="Times New Roman"/>
          <w:color w:val="auto"/>
          <w:sz w:val="24"/>
          <w:szCs w:val="24"/>
        </w:rPr>
        <w:t>Рекомендуется применение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DC2F77" w:rsidRPr="00DC2F77" w:rsidRDefault="00DC2F77"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FF0000"/>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Специализированные парки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7.3.5.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7.3.6. Как правило,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размещение ограждения, туалетных кабин.</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2"/>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Парк жилого района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7.3.7. Парк жилого района предназначен для организации активного и тихого отдыха населения жилого района. На территории парка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7.3.8. Как правило,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оборудование площадок, осветительное оборудование.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7.3.8.1. При озеленении парка жилого района предусматривать цветочное оформление с использованием видов растений, характерных для местной климатической зоны.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7.3.8.2. Возможно предусматривать ограждение территории парка, размещение уличного технического оборудования (торговые тележки "вода", "мороженое") и некапитальных нестационарных сооружений питания (летние кафе).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7.4. Бульвары, скверы</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7.4.1. Бульвары и скверы предназначены для организации кратковременного отдыха, прогулок, транзитных пешеходных передвижений.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7.4.2.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осветительное оборудование, оборудование архитектурно-декоративного освещения.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7.4.2.1. При озеленении бульваров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устраивать площадки отдыха.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7.4.2.2. Возможно размещение технического оборудования (тележки "вода", "мороженое").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0"/>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Раздел 8. БЛАГОУСТРОЙСТВО НА ТЕРРИТОРИЯХ</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ПРОИЗВОДСТВЕННОГО НАЗНАЧЕНИЯ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8.1. Общие положения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8.1.1.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как правило, являются общественные пространства в зонах производственной застройки и озелененные территории </w:t>
      </w:r>
      <w:r w:rsidRPr="001608B9">
        <w:rPr>
          <w:rFonts w:ascii="Times New Roman" w:hAnsi="Times New Roman"/>
          <w:color w:val="auto"/>
          <w:kern w:val="0"/>
          <w:sz w:val="24"/>
          <w:szCs w:val="24"/>
          <w:lang w:eastAsia="ru-RU"/>
        </w:rPr>
        <w:t xml:space="preserve">санитарно-защитных зон. </w:t>
      </w:r>
    </w:p>
    <w:p w:rsidR="00DE0C9B" w:rsidRPr="001608B9"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p>
    <w:p w:rsidR="00DE0C9B" w:rsidRPr="001608B9"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1608B9">
        <w:rPr>
          <w:rFonts w:ascii="Times New Roman" w:hAnsi="Times New Roman"/>
          <w:b/>
          <w:color w:val="auto"/>
          <w:kern w:val="0"/>
          <w:sz w:val="24"/>
          <w:szCs w:val="24"/>
          <w:lang w:eastAsia="ru-RU"/>
        </w:rPr>
        <w:t>8.2. Озелененные территории санитарно-защитных зон</w:t>
      </w: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C2F77"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FF0000"/>
          <w:kern w:val="0"/>
          <w:sz w:val="24"/>
          <w:szCs w:val="24"/>
          <w:lang w:eastAsia="ru-RU"/>
        </w:rPr>
      </w:pPr>
      <w:r w:rsidRPr="001608B9">
        <w:rPr>
          <w:rFonts w:ascii="Times New Roman" w:hAnsi="Times New Roman"/>
          <w:color w:val="auto"/>
          <w:kern w:val="0"/>
          <w:sz w:val="24"/>
          <w:szCs w:val="24"/>
          <w:lang w:eastAsia="ru-RU"/>
        </w:rPr>
        <w:t xml:space="preserve">8.2.1.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hyperlink r:id="rId16" w:history="1">
        <w:r w:rsidRPr="001608B9">
          <w:rPr>
            <w:rFonts w:ascii="Times New Roman" w:hAnsi="Times New Roman"/>
            <w:color w:val="auto"/>
            <w:kern w:val="0"/>
            <w:sz w:val="24"/>
            <w:szCs w:val="24"/>
            <w:lang w:eastAsia="ru-RU"/>
          </w:rPr>
          <w:t>СанПиН 2.2.1/2.1.1.1200</w:t>
        </w:r>
      </w:hyperlink>
      <w:r w:rsidRPr="001608B9">
        <w:rPr>
          <w:rFonts w:ascii="Times New Roman" w:hAnsi="Times New Roman"/>
          <w:color w:val="auto"/>
          <w:kern w:val="0"/>
          <w:sz w:val="24"/>
          <w:szCs w:val="24"/>
          <w:lang w:eastAsia="ru-RU"/>
        </w:rPr>
        <w:t>.</w:t>
      </w:r>
    </w:p>
    <w:p w:rsidR="00DC2F77" w:rsidRPr="0049159F" w:rsidRDefault="00DC2F77" w:rsidP="0049159F">
      <w:pPr>
        <w:numPr>
          <w:ilvl w:val="2"/>
          <w:numId w:val="20"/>
        </w:numPr>
        <w:tabs>
          <w:tab w:val="clear" w:pos="709"/>
        </w:tabs>
        <w:suppressAutoHyphens w:val="0"/>
        <w:spacing w:after="0" w:line="240" w:lineRule="auto"/>
        <w:ind w:left="0" w:firstLine="567"/>
        <w:contextualSpacing/>
        <w:jc w:val="both"/>
        <w:rPr>
          <w:rFonts w:ascii="Times New Roman" w:hAnsi="Times New Roman"/>
          <w:color w:val="auto"/>
          <w:sz w:val="24"/>
          <w:szCs w:val="24"/>
        </w:rPr>
      </w:pPr>
      <w:r w:rsidRPr="0049159F">
        <w:rPr>
          <w:rFonts w:ascii="Times New Roman" w:hAnsi="Times New Roman"/>
          <w:color w:val="auto"/>
          <w:sz w:val="24"/>
          <w:szCs w:val="24"/>
        </w:rPr>
        <w:t>Озеленение рекомендуется формировать в виде живописных композиций, исключающих однообразие и монотонность.</w:t>
      </w:r>
    </w:p>
    <w:p w:rsidR="00DC2F77" w:rsidRPr="001608B9" w:rsidRDefault="00DC2F77"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1608B9"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1608B9" w:rsidRDefault="00DE0C9B" w:rsidP="00DE0C9B">
      <w:pPr>
        <w:tabs>
          <w:tab w:val="clear" w:pos="709"/>
        </w:tabs>
        <w:suppressAutoHyphens w:val="0"/>
        <w:autoSpaceDE w:val="0"/>
        <w:autoSpaceDN w:val="0"/>
        <w:adjustRightInd w:val="0"/>
        <w:spacing w:after="0" w:line="240" w:lineRule="auto"/>
        <w:jc w:val="center"/>
        <w:outlineLvl w:val="0"/>
        <w:rPr>
          <w:rFonts w:ascii="Times New Roman" w:hAnsi="Times New Roman"/>
          <w:b/>
          <w:color w:val="auto"/>
          <w:kern w:val="0"/>
          <w:sz w:val="24"/>
          <w:szCs w:val="24"/>
          <w:lang w:eastAsia="ru-RU"/>
        </w:rPr>
      </w:pPr>
      <w:r w:rsidRPr="001608B9">
        <w:rPr>
          <w:rFonts w:ascii="Times New Roman" w:hAnsi="Times New Roman"/>
          <w:b/>
          <w:color w:val="auto"/>
          <w:kern w:val="0"/>
          <w:sz w:val="24"/>
          <w:szCs w:val="24"/>
          <w:lang w:eastAsia="ru-RU"/>
        </w:rPr>
        <w:lastRenderedPageBreak/>
        <w:t>Раздел 9. ОБЪЕКТЫ БЛАГОУСТРОЙСТВА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НА ТЕРРИТОРИЯХ ТРАНСПОРТНЫХ И ИНЖЕНЕРНЫХ КОММУНИКАЦИЙ</w:t>
      </w:r>
    </w:p>
    <w:p w:rsidR="00DE0C9B" w:rsidRPr="00D821A6" w:rsidRDefault="00864273"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r>
        <w:rPr>
          <w:rFonts w:ascii="Times New Roman" w:hAnsi="Times New Roman"/>
          <w:b/>
          <w:color w:val="auto"/>
          <w:kern w:val="0"/>
          <w:sz w:val="24"/>
          <w:szCs w:val="24"/>
          <w:lang w:eastAsia="ru-RU"/>
        </w:rPr>
        <w:t>МУНИЦИПАЛЬНОГО ОБРАЗОВАНИЯ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9.1. Общие положения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9.1.1. Объектами нормирования благоустройства на территориях транспортных коммуникаций  является улично-дорожная сеть (УДС)  в границах красных линий, пешеходные переходы.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9.1.2. Объектами нормирования благоустройства на территориях инженерных коммуникаций  являются охранно-эксплуатационные зоны магистральных сетей, инженерных коммуникаций.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9.1.3. </w:t>
      </w:r>
      <w:r w:rsidRPr="001608B9">
        <w:rPr>
          <w:rFonts w:ascii="Times New Roman" w:hAnsi="Times New Roman"/>
          <w:color w:val="auto"/>
          <w:kern w:val="0"/>
          <w:sz w:val="24"/>
          <w:szCs w:val="24"/>
          <w:lang w:eastAsia="ru-RU"/>
        </w:rPr>
        <w:t xml:space="preserve">Проектирование комплексного благоустройства на территориях транспортных и инженерных коммуникаций посёлка следует вести с учетом </w:t>
      </w:r>
      <w:hyperlink r:id="rId17" w:history="1">
        <w:r w:rsidRPr="001608B9">
          <w:rPr>
            <w:rFonts w:ascii="Times New Roman" w:hAnsi="Times New Roman"/>
            <w:color w:val="auto"/>
            <w:kern w:val="0"/>
            <w:sz w:val="24"/>
            <w:szCs w:val="24"/>
            <w:lang w:eastAsia="ru-RU"/>
          </w:rPr>
          <w:t>СНиП 35-01</w:t>
        </w:r>
      </w:hyperlink>
      <w:r w:rsidRPr="001608B9">
        <w:rPr>
          <w:rFonts w:ascii="Times New Roman" w:hAnsi="Times New Roman"/>
          <w:color w:val="auto"/>
          <w:kern w:val="0"/>
          <w:sz w:val="24"/>
          <w:szCs w:val="24"/>
          <w:lang w:eastAsia="ru-RU"/>
        </w:rPr>
        <w:t xml:space="preserve">, </w:t>
      </w:r>
      <w:hyperlink r:id="rId18" w:history="1">
        <w:r w:rsidRPr="001608B9">
          <w:rPr>
            <w:rFonts w:ascii="Times New Roman" w:hAnsi="Times New Roman"/>
            <w:color w:val="auto"/>
            <w:kern w:val="0"/>
            <w:sz w:val="24"/>
            <w:szCs w:val="24"/>
            <w:lang w:eastAsia="ru-RU"/>
          </w:rPr>
          <w:t>СНиП 2.05.02</w:t>
        </w:r>
      </w:hyperlink>
      <w:r w:rsidRPr="001608B9">
        <w:rPr>
          <w:rFonts w:ascii="Times New Roman" w:hAnsi="Times New Roman"/>
          <w:color w:val="auto"/>
          <w:kern w:val="0"/>
          <w:sz w:val="24"/>
          <w:szCs w:val="24"/>
          <w:lang w:eastAsia="ru-RU"/>
        </w:rPr>
        <w:t xml:space="preserve">, </w:t>
      </w:r>
      <w:hyperlink r:id="rId19" w:history="1">
        <w:r w:rsidRPr="001608B9">
          <w:rPr>
            <w:rFonts w:ascii="Times New Roman" w:hAnsi="Times New Roman"/>
            <w:color w:val="auto"/>
            <w:kern w:val="0"/>
            <w:sz w:val="24"/>
            <w:szCs w:val="24"/>
            <w:lang w:eastAsia="ru-RU"/>
          </w:rPr>
          <w:t>ГОСТ Р 52289</w:t>
        </w:r>
      </w:hyperlink>
      <w:r w:rsidRPr="001608B9">
        <w:rPr>
          <w:rFonts w:ascii="Times New Roman" w:hAnsi="Times New Roman"/>
          <w:color w:val="auto"/>
          <w:kern w:val="0"/>
          <w:sz w:val="24"/>
          <w:szCs w:val="24"/>
          <w:lang w:eastAsia="ru-RU"/>
        </w:rPr>
        <w:t xml:space="preserve">, </w:t>
      </w:r>
      <w:hyperlink r:id="rId20" w:history="1">
        <w:r w:rsidRPr="001608B9">
          <w:rPr>
            <w:rFonts w:ascii="Times New Roman" w:hAnsi="Times New Roman"/>
            <w:color w:val="auto"/>
            <w:kern w:val="0"/>
            <w:sz w:val="24"/>
            <w:szCs w:val="24"/>
            <w:lang w:eastAsia="ru-RU"/>
          </w:rPr>
          <w:t>ГОСТ Р 52290-2004</w:t>
        </w:r>
      </w:hyperlink>
      <w:r w:rsidRPr="001608B9">
        <w:rPr>
          <w:rFonts w:ascii="Times New Roman" w:hAnsi="Times New Roman"/>
          <w:color w:val="auto"/>
          <w:kern w:val="0"/>
          <w:sz w:val="24"/>
          <w:szCs w:val="24"/>
          <w:lang w:eastAsia="ru-RU"/>
        </w:rPr>
        <w:t xml:space="preserve">, </w:t>
      </w:r>
      <w:hyperlink r:id="rId21" w:history="1">
        <w:r w:rsidRPr="001608B9">
          <w:rPr>
            <w:rFonts w:ascii="Times New Roman" w:hAnsi="Times New Roman"/>
            <w:color w:val="auto"/>
            <w:kern w:val="0"/>
            <w:sz w:val="24"/>
            <w:szCs w:val="24"/>
            <w:lang w:eastAsia="ru-RU"/>
          </w:rPr>
          <w:t>ГОСТ Р 51256</w:t>
        </w:r>
      </w:hyperlink>
      <w:r w:rsidRPr="001608B9">
        <w:rPr>
          <w:rFonts w:ascii="Times New Roman" w:hAnsi="Times New Roman"/>
          <w:color w:val="auto"/>
          <w:kern w:val="0"/>
          <w:sz w:val="24"/>
          <w:szCs w:val="24"/>
          <w:lang w:eastAsia="ru-RU"/>
        </w:rPr>
        <w:t>, обеспечивая условия безопасности населения и защиту прилегающих территорий от воздействия транспорта и инженерных коммуникаций</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bookmarkStart w:id="8" w:name="Par551"/>
      <w:bookmarkEnd w:id="8"/>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9.2. Улицы и дороги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9.2.1.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9.2.1.1. Виды и конструкции дорожного покрытия проектируются с учетом категории улицы и обеспечением безопасности движения.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9.2.2.2. Для проектирования озеленения улиц и дорог рекомендуется устанавливать минимальные расстояния от посадок до сетей подземных коммуникаций и прочих сооружений улично-дорожной сети в соответствии со СНиПами. </w:t>
      </w: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9.2.2.3.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 путепроводы) следует проектировать в соответствии </w:t>
      </w:r>
      <w:r w:rsidRPr="001608B9">
        <w:rPr>
          <w:rFonts w:ascii="Times New Roman" w:hAnsi="Times New Roman"/>
          <w:color w:val="auto"/>
          <w:kern w:val="0"/>
          <w:sz w:val="24"/>
          <w:szCs w:val="24"/>
          <w:lang w:eastAsia="ru-RU"/>
        </w:rPr>
        <w:t xml:space="preserve">с </w:t>
      </w:r>
      <w:hyperlink r:id="rId22" w:history="1">
        <w:r w:rsidRPr="001608B9">
          <w:rPr>
            <w:rFonts w:ascii="Times New Roman" w:hAnsi="Times New Roman"/>
            <w:color w:val="auto"/>
            <w:kern w:val="0"/>
            <w:sz w:val="24"/>
            <w:szCs w:val="24"/>
            <w:lang w:eastAsia="ru-RU"/>
          </w:rPr>
          <w:t>ГОСТ Р 52289</w:t>
        </w:r>
      </w:hyperlink>
      <w:r w:rsidRPr="001608B9">
        <w:rPr>
          <w:rFonts w:ascii="Times New Roman" w:hAnsi="Times New Roman"/>
          <w:color w:val="auto"/>
          <w:kern w:val="0"/>
          <w:sz w:val="24"/>
          <w:szCs w:val="24"/>
          <w:lang w:eastAsia="ru-RU"/>
        </w:rPr>
        <w:t xml:space="preserve">, </w:t>
      </w:r>
      <w:hyperlink r:id="rId23" w:history="1">
        <w:r w:rsidRPr="001608B9">
          <w:rPr>
            <w:rFonts w:ascii="Times New Roman" w:hAnsi="Times New Roman"/>
            <w:color w:val="auto"/>
            <w:kern w:val="0"/>
            <w:sz w:val="24"/>
            <w:szCs w:val="24"/>
            <w:lang w:eastAsia="ru-RU"/>
          </w:rPr>
          <w:t>ГОСТ 26804</w:t>
        </w:r>
      </w:hyperlink>
      <w:r w:rsidRPr="001608B9">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9.2.2.4. Для освещения магистральных улиц на участках между пересечениями, путепроводах опоры светильников располагать с двухсторонней расстановкой (симметрично или в шахматном порядке), по оси разделительной полосы, то же - с подвеской светильников между высокими опорами на тросах. Расстояние между опорами устанавливать в зависимости от типа светильников, источников света и высоты их установки, но не более </w:t>
      </w:r>
      <w:smartTag w:uri="urn:schemas-microsoft-com:office:smarttags" w:element="metricconverter">
        <w:smartTagPr>
          <w:attr w:name="ProductID" w:val="50 м"/>
        </w:smartTagPr>
        <w:r w:rsidRPr="00D821A6">
          <w:rPr>
            <w:rFonts w:ascii="Times New Roman" w:hAnsi="Times New Roman"/>
            <w:color w:val="auto"/>
            <w:kern w:val="0"/>
            <w:sz w:val="24"/>
            <w:szCs w:val="24"/>
            <w:lang w:eastAsia="ru-RU"/>
          </w:rPr>
          <w:t>50 м</w:t>
        </w:r>
      </w:smartTag>
      <w:r w:rsidRPr="00D821A6">
        <w:rPr>
          <w:rFonts w:ascii="Times New Roman" w:hAnsi="Times New Roman"/>
          <w:color w:val="auto"/>
          <w:kern w:val="0"/>
          <w:sz w:val="24"/>
          <w:szCs w:val="24"/>
          <w:lang w:eastAsia="ru-RU"/>
        </w:rPr>
        <w:t>. Возможно размещение оборудования декоративно-художественного (праздничного) освещения.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9.3. Пешеходные переходы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9.3.1.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BF5681" w:rsidRDefault="00BF5681"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BF5681" w:rsidRDefault="00BF5681"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BF5681" w:rsidRDefault="00BF5681"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BF5681" w:rsidRDefault="00BF5681"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BF5681" w:rsidRPr="00D821A6" w:rsidRDefault="00BF5681"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0"/>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lastRenderedPageBreak/>
        <w:t>Раздел 10. ЭКСПЛУАТАЦИЯ ОБЪЕКТОВ БЛАГОУСТРОЙСТВА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10.1. Общие положения</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10.1.1. Правила эксплуатации объектов благоустройства принимаются Советом депутатов </w:t>
      </w:r>
      <w:r w:rsidR="00DB467A">
        <w:rPr>
          <w:rFonts w:ascii="Times New Roman" w:hAnsi="Times New Roman"/>
          <w:color w:val="auto"/>
          <w:kern w:val="0"/>
          <w:sz w:val="24"/>
          <w:szCs w:val="24"/>
          <w:lang w:eastAsia="ru-RU"/>
        </w:rPr>
        <w:t xml:space="preserve">Мичуринского </w:t>
      </w:r>
      <w:r w:rsidR="00BF5681">
        <w:rPr>
          <w:rFonts w:ascii="Times New Roman" w:hAnsi="Times New Roman"/>
          <w:color w:val="auto"/>
          <w:kern w:val="0"/>
          <w:sz w:val="24"/>
          <w:szCs w:val="24"/>
          <w:lang w:eastAsia="ru-RU"/>
        </w:rPr>
        <w:t>сельсовета</w:t>
      </w:r>
      <w:r w:rsidRPr="00D821A6">
        <w:rPr>
          <w:rFonts w:ascii="Times New Roman" w:hAnsi="Times New Roman"/>
          <w:color w:val="auto"/>
          <w:kern w:val="0"/>
          <w:sz w:val="24"/>
          <w:szCs w:val="24"/>
          <w:lang w:eastAsia="ru-RU"/>
        </w:rPr>
        <w:t xml:space="preserve"> (далее - Правила эксплуатации).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10.1.2. В состав правил эксплуатации объектов благоустройства входят следующие разделы (подразделы): уборка территории, порядок содержания элементов благоустройства, работы по озеленению территорий и содержанию зеленых насаждений, содержание и эксплуатация дорог, освещение территории, проведения работ при строительстве, ремонте и реконструкции коммуникаций, содержание животных, особые требования к доступности поселковой среды, праздничное оформление </w:t>
      </w:r>
      <w:r w:rsidR="00A8244F">
        <w:rPr>
          <w:rFonts w:ascii="Times New Roman" w:hAnsi="Times New Roman"/>
          <w:color w:val="auto"/>
          <w:kern w:val="0"/>
          <w:sz w:val="24"/>
          <w:szCs w:val="24"/>
          <w:lang w:eastAsia="ru-RU"/>
        </w:rPr>
        <w:t>территории муниципального образования</w:t>
      </w:r>
      <w:r w:rsidRPr="00D821A6">
        <w:rPr>
          <w:rFonts w:ascii="Times New Roman" w:hAnsi="Times New Roman"/>
          <w:color w:val="auto"/>
          <w:kern w:val="0"/>
          <w:sz w:val="24"/>
          <w:szCs w:val="24"/>
          <w:lang w:eastAsia="ru-RU"/>
        </w:rPr>
        <w:t>, основные положения о контроле за эксплуатацией объектов благоустройства.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10.2. Уборка территории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10.2.1. Юридические и физические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таблицей №1 приложения №1 настоящих Правил и порядком сбора, вывоза и утилизации отходов производства и потребления, утверждаемых Советом депутатов </w:t>
      </w:r>
      <w:r w:rsidR="00131AF9">
        <w:rPr>
          <w:rFonts w:ascii="Times New Roman" w:hAnsi="Times New Roman"/>
          <w:color w:val="auto"/>
          <w:kern w:val="0"/>
          <w:sz w:val="24"/>
          <w:szCs w:val="24"/>
          <w:lang w:eastAsia="ru-RU"/>
        </w:rPr>
        <w:t xml:space="preserve">Мичуринского </w:t>
      </w:r>
      <w:r w:rsidR="00A8244F">
        <w:rPr>
          <w:rFonts w:ascii="Times New Roman" w:hAnsi="Times New Roman"/>
          <w:color w:val="auto"/>
          <w:kern w:val="0"/>
          <w:sz w:val="24"/>
          <w:szCs w:val="24"/>
          <w:lang w:eastAsia="ru-RU"/>
        </w:rPr>
        <w:t>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Организация уборки иных территорий осуществляется администрацией </w:t>
      </w:r>
      <w:r w:rsidR="00131AF9">
        <w:rPr>
          <w:rFonts w:ascii="Times New Roman" w:hAnsi="Times New Roman"/>
          <w:color w:val="auto"/>
          <w:kern w:val="0"/>
          <w:sz w:val="24"/>
          <w:szCs w:val="24"/>
          <w:lang w:eastAsia="ru-RU"/>
        </w:rPr>
        <w:t xml:space="preserve">Мичуринского </w:t>
      </w:r>
      <w:r w:rsidR="00A8244F">
        <w:rPr>
          <w:rFonts w:ascii="Times New Roman" w:hAnsi="Times New Roman"/>
          <w:color w:val="auto"/>
          <w:kern w:val="0"/>
          <w:sz w:val="24"/>
          <w:szCs w:val="24"/>
          <w:lang w:eastAsia="ru-RU"/>
        </w:rPr>
        <w:t>сельсовета</w:t>
      </w:r>
      <w:r w:rsidRPr="00D821A6">
        <w:rPr>
          <w:rFonts w:ascii="Times New Roman" w:hAnsi="Times New Roman"/>
          <w:color w:val="auto"/>
          <w:kern w:val="0"/>
          <w:sz w:val="24"/>
          <w:szCs w:val="24"/>
          <w:lang w:eastAsia="ru-RU"/>
        </w:rPr>
        <w:t xml:space="preserve"> по договорам со специализированной организацией в пределах средств, предусмотренных на эти цели в бюджете муниципального образования.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9" w:name="Par600"/>
      <w:bookmarkEnd w:id="9"/>
      <w:r w:rsidRPr="00D821A6">
        <w:rPr>
          <w:rFonts w:ascii="Times New Roman" w:hAnsi="Times New Roman"/>
          <w:color w:val="auto"/>
          <w:kern w:val="0"/>
          <w:sz w:val="24"/>
          <w:szCs w:val="24"/>
          <w:lang w:eastAsia="ru-RU"/>
        </w:rPr>
        <w:t>10.2.2.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10.2.3. На территории муниципального образования запрещается накапливать и размещать отходы производства и потребления в несанкционированных местах.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Лиц, разместивших отходы производства и потребления в несанкционированных местах, обязывать за свой счет производить уборку и очистку данной территории, а при необходимости - рекультивацию земельного участка.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10" w:name="Par603"/>
      <w:bookmarkEnd w:id="10"/>
      <w:r w:rsidRPr="00D821A6">
        <w:rPr>
          <w:rFonts w:ascii="Times New Roman" w:hAnsi="Times New Roman"/>
          <w:color w:val="auto"/>
          <w:kern w:val="0"/>
          <w:sz w:val="24"/>
          <w:szCs w:val="24"/>
          <w:lang w:eastAsia="ru-RU"/>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10.2.4. Сбор и вывоз отходов производства и потребления осуществлять по бестарной системе в установленном порядке.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10.2.5. На территории общего пользования муниципального образования действует запрет на сжигание отходов производства и потребления.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осуществлять указанным организациям и домовладельцам, а также иным производителям отходов производства и потребления самостоятельно либо на основании договоров со специализированными организациями.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Вывоз отходов, образовавшихся во время ремонта, осуществлять в специально отведенные для этого места лицам, производившим этот ремонт, самостоятельно с оплатой работ по переработке мусора специализированной организации, осуществляющей обслуживание полигона, либо специализированными организациями за счёт средств лиц, производящих ремонт, переустройство, перепланировку.</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11" w:name="Par609"/>
      <w:bookmarkEnd w:id="11"/>
      <w:r w:rsidRPr="00D821A6">
        <w:rPr>
          <w:rFonts w:ascii="Times New Roman" w:hAnsi="Times New Roman"/>
          <w:color w:val="auto"/>
          <w:kern w:val="0"/>
          <w:sz w:val="24"/>
          <w:szCs w:val="24"/>
          <w:lang w:eastAsia="ru-RU"/>
        </w:rPr>
        <w:lastRenderedPageBreak/>
        <w:t>Запрещается складирование отходов, образовавшихся во время ремонта, в места временного хранения отходов.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10.2.7.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10.2.8. Для предотвращения засорения улиц, площадей, скверов и других общественных мест отходами производства и потребления устанавливать специально предназначенные для временного хранения отходов емкости малого размера - урны.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Установку емкостей для временного хранения отходов производства и потребления и их очистку  осуществлять лицам, ответственным за уборку соответствующих территорий.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Урны содержать в исправном и опрятном состоянии, очищать по мере накопления мусора и не реже одного раза в месяц промывать и дезинфицировать.</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10.2.9. Удаление с контейнерной площадки и прилегающей к ней территории отходов производства и потребления, высыпавшихся при выгрузке из контейнеров в мусоровозный транспорт производить работникам организации, осуществляющей вывоз отходов.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10.2.10.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Вывоз опасных отходов следует осуществлять организациям, имеющим лицензию, в соответствии с </w:t>
      </w:r>
      <w:r w:rsidRPr="001608B9">
        <w:rPr>
          <w:rFonts w:ascii="Times New Roman" w:hAnsi="Times New Roman"/>
          <w:color w:val="auto"/>
          <w:kern w:val="0"/>
          <w:sz w:val="24"/>
          <w:szCs w:val="24"/>
          <w:lang w:eastAsia="ru-RU"/>
        </w:rPr>
        <w:t xml:space="preserve">требованиями </w:t>
      </w:r>
      <w:hyperlink r:id="rId24" w:history="1">
        <w:r w:rsidRPr="001608B9">
          <w:rPr>
            <w:rFonts w:ascii="Times New Roman" w:hAnsi="Times New Roman"/>
            <w:color w:val="auto"/>
            <w:kern w:val="0"/>
            <w:sz w:val="24"/>
            <w:szCs w:val="24"/>
            <w:lang w:eastAsia="ru-RU"/>
          </w:rPr>
          <w:t>законодательства</w:t>
        </w:r>
      </w:hyperlink>
      <w:r w:rsidRPr="001608B9">
        <w:rPr>
          <w:rFonts w:ascii="Times New Roman" w:hAnsi="Times New Roman"/>
          <w:color w:val="auto"/>
          <w:kern w:val="0"/>
          <w:sz w:val="24"/>
          <w:szCs w:val="24"/>
          <w:lang w:eastAsia="ru-RU"/>
        </w:rPr>
        <w:t xml:space="preserve"> Российской Федерации.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1608B9">
        <w:rPr>
          <w:rFonts w:ascii="Times New Roman" w:hAnsi="Times New Roman"/>
          <w:color w:val="auto"/>
          <w:kern w:val="0"/>
          <w:sz w:val="24"/>
          <w:szCs w:val="24"/>
          <w:lang w:eastAsia="ru-RU"/>
        </w:rPr>
        <w:t>10.2.11. Уборку и очистку автобусных остановок производить организациям, в обязанность которых входит уборка территорий улиц, на которых расположены</w:t>
      </w:r>
      <w:r w:rsidRPr="00D821A6">
        <w:rPr>
          <w:rFonts w:ascii="Times New Roman" w:hAnsi="Times New Roman"/>
          <w:color w:val="auto"/>
          <w:kern w:val="0"/>
          <w:sz w:val="24"/>
          <w:szCs w:val="24"/>
          <w:lang w:eastAsia="ru-RU"/>
        </w:rPr>
        <w:t xml:space="preserve"> эти остановки.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Уборку и очистку остановок, на которых расположены некапитальные объекты торговли,  осуществлять владельцам некапитальных объектов торговли в границах прилегающих территорий. </w:t>
      </w:r>
      <w:bookmarkStart w:id="12" w:name="Par623"/>
      <w:bookmarkEnd w:id="12"/>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10.2.12. Эксплуатацию и содержание в надлежащем санитарно-техническом состоянии водоразборных колонок – ПГ(пожарные гидранты), в том числе их очистку от мусора, льда и снега, а также обеспечение безопасных подходов к ним возлагается на организации, в чьей собственности находятся ПГ.</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10.2.13. Организацию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10.2.14. Содержание и уборку скверов и прилегающих к ним тротуаров, проездов и газонов  осуществляют специализированные организации по соглашению с органом местного самоуправления за счет средств, предусмотренных в бюджете муниципального образования на соответствующий финансовый год на эти цели.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10.2.15. Содержание и уборку  скверов, парков, зеленых насаждений, находящихся в собственности организаций, собственников помещений либо на прилегающих территориях, производить силами и средствами этих организаций, собственников помещений самостоятельно или по договорам со специализированными организациями под контролем органов местного самоуправления.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10.2.16. Уборку путепровода и прилегающей к нему территории а также содержание коллекторов, труб ливневой канализации и дождеприемных колодцев производить организациям, обслуживающим данные объекты.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10.2.17. В частных жилых зданиях, не имеющих канализации предусматривать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 запрещается разлив помоев и нечистот за территорией домов и улиц, вынос отходов производства и потребления на уличные проезды.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10.2.17.1. Жидкие нечистоты следует вывозить по договорам или разовым заявкам организациям, имеющим специальный транспорт</w:t>
      </w:r>
      <w:bookmarkStart w:id="13" w:name="Par637"/>
      <w:bookmarkEnd w:id="13"/>
      <w:r w:rsidRPr="00D821A6">
        <w:rPr>
          <w:rFonts w:ascii="Times New Roman" w:hAnsi="Times New Roman"/>
          <w:color w:val="auto"/>
          <w:kern w:val="0"/>
          <w:sz w:val="24"/>
          <w:szCs w:val="24"/>
          <w:lang w:eastAsia="ru-RU"/>
        </w:rPr>
        <w:t>, обеспечивать подъезды непосредственно к мусоросборникам и выгребным ямам.</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10.2.18. Слив воды на тротуары, газоны, проезжую часть дороги не должен допускаться,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10.2.19. Вывоз пищевых отходов осуществлять с территории муниципального образования ежедневно. Остальной мусор  вывозить систематически, по мере накопления, но не реже одного раза в три дня.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10.2.20. Содержание и эксплуатацию санкционированных мест хранения и утилизации отходов производства и потребления осуществлять в установленном порядке.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10.2.21. Уборку и очистку территорий, отведенных для размещения и эксплуатации линий электропередач, газовых, водопроводных и тепловых сетей, осуществлять силами и средствами организаций, эксплуатирующих указанные сети и линии электропередач.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10.2.22. При очистке смотровых колодцев, подземных коммуникаций грунт, мусор, нечистоты складировать в специальную тару с немедленной вывозкой силами организаций, занимающихся очистными работами, запрещается складирование нечистот на проезжую часть улиц, тротуары и газоны.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14" w:name="Par646"/>
      <w:bookmarkEnd w:id="14"/>
      <w:r w:rsidRPr="00D821A6">
        <w:rPr>
          <w:rFonts w:ascii="Times New Roman" w:hAnsi="Times New Roman"/>
          <w:color w:val="auto"/>
          <w:kern w:val="0"/>
          <w:sz w:val="24"/>
          <w:szCs w:val="24"/>
          <w:lang w:eastAsia="ru-RU"/>
        </w:rPr>
        <w:t>10.2.23. Сбор брошенных на улицах предметов, создающих помехи дорожному движению, возлагается на организации, обслуживающие данные объекты.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10.2.24.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муниципального образования, привлечение граждан к выполнению работ по уборке, благоустройству и озеленению территории муниципального образования осуществляется на основании постановления </w:t>
      </w:r>
      <w:r w:rsidR="00A8244F">
        <w:rPr>
          <w:rFonts w:ascii="Times New Roman" w:hAnsi="Times New Roman"/>
          <w:color w:val="auto"/>
          <w:kern w:val="0"/>
          <w:sz w:val="24"/>
          <w:szCs w:val="24"/>
          <w:lang w:eastAsia="ru-RU"/>
        </w:rPr>
        <w:t>администрации Совхозного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10.3. Особенности уборки территории в весенне-летний период</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10.3.1. Весенне-летнюю уборку территории производить с 15 апреля по 15 октября и предусматривать мойку, полив и подметание проезжей части улиц, тротуаров, площадей.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В зависимости от климатических условий постановлением </w:t>
      </w:r>
      <w:r w:rsidR="00425346">
        <w:rPr>
          <w:rFonts w:ascii="Times New Roman" w:hAnsi="Times New Roman"/>
          <w:color w:val="auto"/>
          <w:kern w:val="0"/>
          <w:sz w:val="24"/>
          <w:szCs w:val="24"/>
          <w:lang w:eastAsia="ru-RU"/>
        </w:rPr>
        <w:t>администрации</w:t>
      </w:r>
      <w:r w:rsidRPr="00D821A6">
        <w:rPr>
          <w:rFonts w:ascii="Times New Roman" w:hAnsi="Times New Roman"/>
          <w:color w:val="auto"/>
          <w:kern w:val="0"/>
          <w:sz w:val="24"/>
          <w:szCs w:val="24"/>
          <w:lang w:eastAsia="ru-RU"/>
        </w:rPr>
        <w:t xml:space="preserve"> </w:t>
      </w:r>
      <w:r w:rsidR="00F461BC">
        <w:rPr>
          <w:rFonts w:ascii="Times New Roman" w:hAnsi="Times New Roman"/>
          <w:color w:val="auto"/>
          <w:kern w:val="0"/>
          <w:sz w:val="24"/>
          <w:szCs w:val="24"/>
          <w:lang w:eastAsia="ru-RU"/>
        </w:rPr>
        <w:t xml:space="preserve">Мичуринского </w:t>
      </w:r>
      <w:r w:rsidR="00A8244F">
        <w:rPr>
          <w:rFonts w:ascii="Times New Roman" w:hAnsi="Times New Roman"/>
          <w:color w:val="auto"/>
          <w:kern w:val="0"/>
          <w:sz w:val="24"/>
          <w:szCs w:val="24"/>
          <w:lang w:eastAsia="ru-RU"/>
        </w:rPr>
        <w:t>сельсовета</w:t>
      </w:r>
      <w:r w:rsidRPr="00D821A6">
        <w:rPr>
          <w:rFonts w:ascii="Times New Roman" w:hAnsi="Times New Roman"/>
          <w:color w:val="auto"/>
          <w:kern w:val="0"/>
          <w:sz w:val="24"/>
          <w:szCs w:val="24"/>
          <w:lang w:eastAsia="ru-RU"/>
        </w:rPr>
        <w:t xml:space="preserve"> период весенне-летней уборки может быть изменен.</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10.3.2. Мойке подвергать всю ширину проезжей части улиц и площадей.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10.3.3. Уборку лотков и бордюров от песка, пыли, мусора после мойки рекомендуется заканчивать к 7 часам утра.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10.3.4. Мойку и поливку тротуаров и дворовых территорий, зеленых насаждений и газонов производить силами организаций и собственников помещений.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10.3.5. Мойку дорожных покрытий и тротуаров, а также подметание тротуаров рекомендуется производить с 23 часов до 7 часов утра, а влажное подметание проезжей части улиц рекомендуется производить по мере необходимости с 9 часов утра до 21 часа.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10.4. Особенности уборки территории в осенне-зимний период</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10.4.1. Осенне-зимнюю уборку территории проводить с 15 октября по 15 апреля и предусматривать уборку и вывоз мусора, снега и льда, грязи, посыпку улиц песком с примесью хлоридов.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В зависимости от климатических условий постановлением </w:t>
      </w:r>
      <w:r w:rsidR="00425346">
        <w:rPr>
          <w:rFonts w:ascii="Times New Roman" w:hAnsi="Times New Roman"/>
          <w:color w:val="auto"/>
          <w:kern w:val="0"/>
          <w:sz w:val="24"/>
          <w:szCs w:val="24"/>
          <w:lang w:eastAsia="ru-RU"/>
        </w:rPr>
        <w:t xml:space="preserve">администрации </w:t>
      </w:r>
      <w:r w:rsidR="00F3683F">
        <w:rPr>
          <w:rFonts w:ascii="Times New Roman" w:hAnsi="Times New Roman"/>
          <w:color w:val="auto"/>
          <w:kern w:val="0"/>
          <w:sz w:val="24"/>
          <w:szCs w:val="24"/>
          <w:lang w:eastAsia="ru-RU"/>
        </w:rPr>
        <w:t xml:space="preserve">Мичуринского </w:t>
      </w:r>
      <w:r w:rsidR="00425346">
        <w:rPr>
          <w:rFonts w:ascii="Times New Roman" w:hAnsi="Times New Roman"/>
          <w:color w:val="auto"/>
          <w:kern w:val="0"/>
          <w:sz w:val="24"/>
          <w:szCs w:val="24"/>
          <w:lang w:eastAsia="ru-RU"/>
        </w:rPr>
        <w:t>сельсовета</w:t>
      </w:r>
      <w:r w:rsidRPr="00D821A6">
        <w:rPr>
          <w:rFonts w:ascii="Times New Roman" w:hAnsi="Times New Roman"/>
          <w:color w:val="auto"/>
          <w:kern w:val="0"/>
          <w:sz w:val="24"/>
          <w:szCs w:val="24"/>
          <w:lang w:eastAsia="ru-RU"/>
        </w:rPr>
        <w:t xml:space="preserve"> период осенне-зимней уборки может быть изменен.</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10.4.2. Укладку свежевыпавшего снега в валы и кучи разрешается на всех улицах, площадях,  бульварах и скверах с последующей вывозкой.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10.4.3. В зависимости от ширины улицы и характера движения на ней валы укладывать либо по обеим сторонам проезжей части, либо с одной стороны проезжей части вдоль тротуара с оставлением необходимых проходов и проездов. Не укладывать валы снега на перекрёстках автодорог, что бы не ухудшать видимость и не создавать аварийную ситуацию.</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10.4.4. Посыпку песком с примесью хлоридов следует начинать немедленно с начала снегопада или появления гололеда.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В первую очередь при гололеде посыпаются спуски, подъемы, перекрестки, места остановок общественного транспорта, пешеходные переходы.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Тротуары посыпать сухим песком без хлоридов.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10.4.5.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10.4.6. Все тротуары, дворы, лотки проезжей части улиц, площадей, рыночные площади и другие участки с асфальтовым покрытием рекомендуется очищать от снега и обледенелого наката под скребок и посыпать песком до 8 часов утра.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10.4.7. Вывоз снега разрешается только на специально отведе</w:t>
      </w:r>
      <w:r w:rsidR="00425346">
        <w:rPr>
          <w:rFonts w:ascii="Times New Roman" w:hAnsi="Times New Roman"/>
          <w:color w:val="auto"/>
          <w:kern w:val="0"/>
          <w:sz w:val="24"/>
          <w:szCs w:val="24"/>
          <w:lang w:eastAsia="ru-RU"/>
        </w:rPr>
        <w:t>нные места отвала, определённые</w:t>
      </w:r>
      <w:r w:rsidRPr="00D821A6">
        <w:rPr>
          <w:rFonts w:ascii="Times New Roman" w:hAnsi="Times New Roman"/>
          <w:color w:val="auto"/>
          <w:kern w:val="0"/>
          <w:sz w:val="24"/>
          <w:szCs w:val="24"/>
          <w:lang w:eastAsia="ru-RU"/>
        </w:rPr>
        <w:t xml:space="preserve"> постановлением администрации </w:t>
      </w:r>
      <w:r w:rsidR="0068101D">
        <w:rPr>
          <w:rFonts w:ascii="Times New Roman" w:hAnsi="Times New Roman"/>
          <w:color w:val="auto"/>
          <w:kern w:val="0"/>
          <w:sz w:val="24"/>
          <w:szCs w:val="24"/>
          <w:lang w:eastAsia="ru-RU"/>
        </w:rPr>
        <w:t>Мичуринского</w:t>
      </w:r>
      <w:r w:rsidR="00425346">
        <w:rPr>
          <w:rFonts w:ascii="Times New Roman" w:hAnsi="Times New Roman"/>
          <w:color w:val="auto"/>
          <w:kern w:val="0"/>
          <w:sz w:val="24"/>
          <w:szCs w:val="24"/>
          <w:lang w:eastAsia="ru-RU"/>
        </w:rPr>
        <w:t xml:space="preserve"> сельсовета.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10.4.8. Уборку и вывозку снега и льда с улиц, площадей, скверов и бульваров начинать немедленно с начала снегопада и производить, в первую очередь, с магистральных улиц, автобусных трасс, путепровода для обеспечения бесперебойного движения транспорта во избежание наката.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10.5. Порядок содержания элементов благоустройства</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10.5.1. Общие требования к содержанию элементов благоустройства.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10.5.1.1. Содержание элементов благоустройства, включая работы по восстановлению и ремонту памятника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Физические и юридические лица должны осуществлять организацию содержания элементов благоустройства, расположенных на прилегающих территориях.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Организацию содержания иных элементов благоустройства осуществляет администрация </w:t>
      </w:r>
      <w:r w:rsidR="00425346">
        <w:rPr>
          <w:rFonts w:ascii="Times New Roman" w:hAnsi="Times New Roman"/>
          <w:color w:val="auto"/>
          <w:kern w:val="0"/>
          <w:sz w:val="24"/>
          <w:szCs w:val="24"/>
          <w:lang w:eastAsia="ru-RU"/>
        </w:rPr>
        <w:t>Совхозного сельсовета</w:t>
      </w:r>
      <w:r w:rsidRPr="00D821A6">
        <w:rPr>
          <w:rFonts w:ascii="Times New Roman" w:hAnsi="Times New Roman"/>
          <w:color w:val="auto"/>
          <w:kern w:val="0"/>
          <w:sz w:val="24"/>
          <w:szCs w:val="24"/>
          <w:lang w:eastAsia="ru-RU"/>
        </w:rPr>
        <w:t xml:space="preserve"> по договорам со специализированными организациями в пределах средств, предусмотренных на эти цели в бюджете муниципального образования </w:t>
      </w:r>
      <w:r w:rsidR="0068101D">
        <w:rPr>
          <w:rFonts w:ascii="Times New Roman" w:hAnsi="Times New Roman"/>
          <w:color w:val="auto"/>
          <w:kern w:val="0"/>
          <w:sz w:val="24"/>
          <w:szCs w:val="24"/>
          <w:lang w:eastAsia="ru-RU"/>
        </w:rPr>
        <w:t>Мичуринского</w:t>
      </w:r>
      <w:r w:rsidR="00425346">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10.5.1.2. Строительство и установку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субъекта Российской Федерации, нормативными правовыми актами органов местного самоуправления.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10.5.1.3. Строительные площадки следует ограждать по всему периметру плотным забором установленного образца. В ограждениях предусмотреть минимальное количество проездов.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Проезды, как правило, должны выходить на второстепенные улицы и оборудоваться шлагбаумами или воротами.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Строительные площадки должны обеспечить благоустроенной проезжей частью не менее </w:t>
      </w:r>
      <w:smartTag w:uri="urn:schemas-microsoft-com:office:smarttags" w:element="metricconverter">
        <w:smartTagPr>
          <w:attr w:name="ProductID" w:val="20 метров"/>
        </w:smartTagPr>
        <w:r w:rsidRPr="00D821A6">
          <w:rPr>
            <w:rFonts w:ascii="Times New Roman" w:hAnsi="Times New Roman"/>
            <w:color w:val="auto"/>
            <w:kern w:val="0"/>
            <w:sz w:val="24"/>
            <w:szCs w:val="24"/>
            <w:lang w:eastAsia="ru-RU"/>
          </w:rPr>
          <w:t>20 метров</w:t>
        </w:r>
      </w:smartTag>
      <w:r w:rsidRPr="00D821A6">
        <w:rPr>
          <w:rFonts w:ascii="Times New Roman" w:hAnsi="Times New Roman"/>
          <w:color w:val="auto"/>
          <w:kern w:val="0"/>
          <w:sz w:val="24"/>
          <w:szCs w:val="24"/>
          <w:lang w:eastAsia="ru-RU"/>
        </w:rPr>
        <w:t xml:space="preserve"> у каждого выезда с оборудованием для очистки колес.</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10.5.2. Световые вывески, реклама и витрины.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10.5.2.1. Установку всякого рода вывесок  разрешается только после согласования эскизов с администрацией </w:t>
      </w:r>
      <w:r w:rsidR="0041213B">
        <w:rPr>
          <w:rFonts w:ascii="Times New Roman" w:hAnsi="Times New Roman"/>
          <w:color w:val="auto"/>
          <w:kern w:val="0"/>
          <w:sz w:val="24"/>
          <w:szCs w:val="24"/>
          <w:lang w:eastAsia="ru-RU"/>
        </w:rPr>
        <w:t>Совхозного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10.5.2.2. Организациям, эксплуатирующим световые рекламы и вывески, рекомендуется ежедневно включать их с наступлением темного времени суток и выключать не ранее времени </w:t>
      </w:r>
      <w:r w:rsidRPr="00D821A6">
        <w:rPr>
          <w:rFonts w:ascii="Times New Roman" w:hAnsi="Times New Roman"/>
          <w:color w:val="auto"/>
          <w:kern w:val="0"/>
          <w:sz w:val="24"/>
          <w:szCs w:val="24"/>
          <w:lang w:eastAsia="ru-RU"/>
        </w:rPr>
        <w:lastRenderedPageBreak/>
        <w:t>отключения уличного освещения, но не позднее наступления светового дня, обеспечивать своевременную замену перегоревших газосветовых трубок и электроламп.</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В случае неисправности отдельных знаков рекламы или вывески рекомендуется выключать полностью.</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10.5.2.3. Витрины рекомендуется оборудовать специальными осветительными приборами.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10.5.2.4. Расклейка газет, афиш, плакатов, различного рода объявлений и реклам разрешается только на специально установленных стендах.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10.5.2.5. Очистку от объявлений опор электротранспорта, уличного освещения, цоколя зданий, заборов и других сооружений осуществляется организациям, эксплуатирующим данные объекты.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10.5.2.6. Размещение и эксплуатацию средств наружной рекламы следует осуществлять в порядке, установленном законодательством.</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10.5.3. Строительство, установка и содержание малых архитектурных форм.</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10.5.3.1. Физическим или юридическим лицам следует при содержании малых архитектурных форм производить их ремонт</w:t>
      </w:r>
      <w:r w:rsidR="0041213B">
        <w:rPr>
          <w:rFonts w:ascii="Times New Roman" w:hAnsi="Times New Roman"/>
          <w:color w:val="auto"/>
          <w:kern w:val="0"/>
          <w:sz w:val="24"/>
          <w:szCs w:val="24"/>
          <w:lang w:eastAsia="ru-RU"/>
        </w:rPr>
        <w:t xml:space="preserve"> и окраску, согласовывая кол</w:t>
      </w:r>
      <w:r w:rsidRPr="00D821A6">
        <w:rPr>
          <w:rFonts w:ascii="Times New Roman" w:hAnsi="Times New Roman"/>
          <w:color w:val="auto"/>
          <w:kern w:val="0"/>
          <w:sz w:val="24"/>
          <w:szCs w:val="24"/>
          <w:lang w:eastAsia="ru-RU"/>
        </w:rPr>
        <w:t xml:space="preserve">еры с администрацией муниципального образования </w:t>
      </w:r>
      <w:r w:rsidR="0041213B">
        <w:rPr>
          <w:rFonts w:ascii="Times New Roman" w:hAnsi="Times New Roman"/>
          <w:color w:val="auto"/>
          <w:kern w:val="0"/>
          <w:sz w:val="24"/>
          <w:szCs w:val="24"/>
          <w:lang w:eastAsia="ru-RU"/>
        </w:rPr>
        <w:t>Совхозного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10.5.3.2.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рекомендуется производить не реже одного раза в год.</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10.5.3.3.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рекомендуется производить не реже одного раза в два года, а ремонт - по мере необходимости.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10.5.4. Ремонт и содержание зданий и сооружений.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10.5.4.1. Эксплуатацию зданий и сооружений, их ремонт производить в соответствии с установленными правилами и нормами технической эксплуатации.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10.5.4.2. Текущий и капитальный ремонт, окраску фасадов зданий и сооружений производить в зависимости от их технического состояния собственниками зданий и сооружений либо по соглашению с собственником иными лицами.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10.5.4.3.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следует производить по согласованию с администрацией </w:t>
      </w:r>
      <w:r w:rsidR="0041213B">
        <w:rPr>
          <w:rFonts w:ascii="Times New Roman" w:hAnsi="Times New Roman"/>
          <w:color w:val="auto"/>
          <w:kern w:val="0"/>
          <w:sz w:val="24"/>
          <w:szCs w:val="24"/>
          <w:lang w:eastAsia="ru-RU"/>
        </w:rPr>
        <w:t>Совхозного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10.5.4.4. Запрещается самовольное возведение хозяйственных и вспомогательных построек (дровяных сараев, будок, гаражей, голубятен, теплиц и т.п.) без получения соответствующего разрешения администрации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10.5.4.5.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10.5.4.6. Производить установку указателей на зданиях с обозначением наименования улицы и номерных знаков домов, утвержденного образца, а на угловых домах - названия пересекающихся улиц.</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 xml:space="preserve">10.6. Работы по озеленению территории </w:t>
      </w:r>
      <w:r w:rsidR="0068101D">
        <w:rPr>
          <w:rFonts w:ascii="Times New Roman" w:hAnsi="Times New Roman"/>
          <w:b/>
          <w:color w:val="auto"/>
          <w:kern w:val="0"/>
          <w:sz w:val="24"/>
          <w:szCs w:val="24"/>
          <w:lang w:eastAsia="ru-RU"/>
        </w:rPr>
        <w:t>Мичуринского</w:t>
      </w:r>
      <w:r w:rsidR="0041213B">
        <w:rPr>
          <w:rFonts w:ascii="Times New Roman" w:hAnsi="Times New Roman"/>
          <w:b/>
          <w:color w:val="auto"/>
          <w:kern w:val="0"/>
          <w:sz w:val="24"/>
          <w:szCs w:val="24"/>
          <w:lang w:eastAsia="ru-RU"/>
        </w:rPr>
        <w:t xml:space="preserve"> сельсовета</w:t>
      </w:r>
      <w:r w:rsidRPr="00D821A6">
        <w:rPr>
          <w:rFonts w:ascii="Times New Roman" w:hAnsi="Times New Roman"/>
          <w:b/>
          <w:color w:val="auto"/>
          <w:kern w:val="0"/>
          <w:sz w:val="24"/>
          <w:szCs w:val="24"/>
          <w:lang w:eastAsia="ru-RU"/>
        </w:rPr>
        <w:t xml:space="preserve"> и содержанию</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зеленых насаждений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10.6.1. Озеленение территории, работы по содержанию и восстановлению парков, скверов, зеленых зон, содержание и охрану осуществлять специализированными организациями по договорам с администрацией в пределах средств, предусмотренных в бюджете муниципального образования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на эти цели.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10.6.2. Физическим и юридическим лицам, в собственности, владении или в пользовании которых находятся земельные участки, обеспечивать содержание и сохранность зеленых насаждений, находящихся на этих участках, а также на прилегающих территориях.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10.6.3. Новые посадки деревьев и кустарников на территории улиц, площадей, парков, скверов и микрорайонов многоэтажной застройки, цветочное оформление скверов и парков, а также капитальный ремонт и реконструкцию объектов ландшафтной архитектуры производить только по проектам</w:t>
      </w:r>
      <w:r w:rsidR="0041213B">
        <w:rPr>
          <w:rFonts w:ascii="Times New Roman" w:hAnsi="Times New Roman"/>
          <w:color w:val="auto"/>
          <w:kern w:val="0"/>
          <w:sz w:val="24"/>
          <w:szCs w:val="24"/>
          <w:lang w:eastAsia="ru-RU"/>
        </w:rPr>
        <w:t>,</w:t>
      </w:r>
      <w:r w:rsidRPr="00D821A6">
        <w:rPr>
          <w:rFonts w:ascii="Times New Roman" w:hAnsi="Times New Roman"/>
          <w:color w:val="auto"/>
          <w:kern w:val="0"/>
          <w:sz w:val="24"/>
          <w:szCs w:val="24"/>
          <w:lang w:eastAsia="ru-RU"/>
        </w:rPr>
        <w:t xml:space="preserve"> согласованным с администрацией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10.6.4. Юридическим и физическим лицам:</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доводить до администрации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обо всех случаях массового появления вредителей и болезней и принимать меры борьбы с ними, производить замазку ран и дупел на деревьях;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проводить своевременный ремонт ограждений зеленых насаждений.</w:t>
      </w: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1608B9">
        <w:rPr>
          <w:rFonts w:ascii="Times New Roman" w:hAnsi="Times New Roman"/>
          <w:color w:val="auto"/>
          <w:kern w:val="0"/>
          <w:sz w:val="24"/>
          <w:szCs w:val="24"/>
          <w:lang w:eastAsia="ru-RU"/>
        </w:rPr>
        <w:t>10.6.5. На площадях зеленых насаждений запрещается: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ходить и лежать на газонах и в молодых лесных посадках;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ломать деревья, кустарники, сучья и ветви, срывать листья и цветы, сбивать и собирать плоды;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разбивать палатки и разводить костры;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засорять газоны, цветники, дорожки;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портить скульптуры, скамейки, ограды;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ездить на велосипедах, мотоциклах, лошадях, тракторах и автомашинах;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мыть автотранспортные средства, стирать белье; </w:t>
      </w:r>
    </w:p>
    <w:p w:rsidR="00DE0C9B" w:rsidRPr="001608B9"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1608B9">
        <w:rPr>
          <w:rFonts w:ascii="Times New Roman" w:hAnsi="Times New Roman"/>
          <w:color w:val="auto"/>
          <w:kern w:val="0"/>
          <w:sz w:val="24"/>
          <w:szCs w:val="24"/>
          <w:lang w:eastAsia="ru-RU"/>
        </w:rPr>
        <w:t>- парковать автотранспортные средства на газонах</w:t>
      </w:r>
      <w:r w:rsidR="003719AE">
        <w:rPr>
          <w:rFonts w:ascii="Times New Roman" w:hAnsi="Times New Roman"/>
          <w:color w:val="auto"/>
          <w:kern w:val="0"/>
          <w:sz w:val="24"/>
          <w:szCs w:val="24"/>
          <w:lang w:eastAsia="ru-RU"/>
        </w:rPr>
        <w:t>, цветниках</w:t>
      </w:r>
      <w:r w:rsidRPr="001608B9">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пасти скот;</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производить строительные и ремонтные работы без ограждений насаждений щитами, гарантирующими защиту их от повреждений;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обнажать корни деревьев на расстоянии ближе </w:t>
      </w:r>
      <w:smartTag w:uri="urn:schemas-microsoft-com:office:smarttags" w:element="metricconverter">
        <w:smartTagPr>
          <w:attr w:name="ProductID" w:val="1,5 м"/>
        </w:smartTagPr>
        <w:r w:rsidRPr="00D821A6">
          <w:rPr>
            <w:rFonts w:ascii="Times New Roman" w:hAnsi="Times New Roman"/>
            <w:color w:val="auto"/>
            <w:kern w:val="0"/>
            <w:sz w:val="24"/>
            <w:szCs w:val="24"/>
            <w:lang w:eastAsia="ru-RU"/>
          </w:rPr>
          <w:t>1,5 м</w:t>
        </w:r>
      </w:smartTag>
      <w:r w:rsidRPr="00D821A6">
        <w:rPr>
          <w:rFonts w:ascii="Times New Roman" w:hAnsi="Times New Roman"/>
          <w:color w:val="auto"/>
          <w:kern w:val="0"/>
          <w:sz w:val="24"/>
          <w:szCs w:val="24"/>
          <w:lang w:eastAsia="ru-RU"/>
        </w:rPr>
        <w:t xml:space="preserve"> от ствола и засыпать шейки деревьев землей или строительным мусором;</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добывать растительную землю, песок и производить другие раскопки;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выгуливать и отпускать с поводка собак в парках, лесопарках, скверах и иных территориях зеленых насаждений;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сжигать листву и мусор на территории муниципального образования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 самовольная вырубка деревьев и кустарников.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10.6.7.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w:t>
      </w:r>
      <w:r w:rsidRPr="00D821A6">
        <w:rPr>
          <w:rFonts w:ascii="Times New Roman" w:hAnsi="Times New Roman"/>
          <w:color w:val="auto"/>
          <w:kern w:val="0"/>
          <w:sz w:val="24"/>
          <w:szCs w:val="24"/>
          <w:lang w:eastAsia="ru-RU"/>
        </w:rPr>
        <w:lastRenderedPageBreak/>
        <w:t xml:space="preserve">в границах муниципального образования, производить только по письменному разрешению администрации </w:t>
      </w:r>
      <w:r w:rsidR="0068101D">
        <w:rPr>
          <w:rFonts w:ascii="Times New Roman" w:hAnsi="Times New Roman"/>
          <w:color w:val="auto"/>
          <w:kern w:val="0"/>
          <w:sz w:val="24"/>
          <w:szCs w:val="24"/>
          <w:lang w:eastAsia="ru-RU"/>
        </w:rPr>
        <w:t xml:space="preserve">Мичуринского </w:t>
      </w:r>
      <w:r w:rsidR="0041213B">
        <w:rPr>
          <w:rFonts w:ascii="Times New Roman" w:hAnsi="Times New Roman"/>
          <w:color w:val="auto"/>
          <w:kern w:val="0"/>
          <w:sz w:val="24"/>
          <w:szCs w:val="24"/>
          <w:lang w:eastAsia="ru-RU"/>
        </w:rPr>
        <w:t>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10.6.8. За вынужденный снос крупномерных деревьев и кустарников, связанных с застройкой или прокладкой подземных коммуникаций, брать восстановительную стоимость или обязывать после окончания работ посадить высокорослые деревья.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10.6.9. Выдачу разрешения на снос деревьев и кустарников производить после оплаты восстановительной стоимости или получения гарантийного письма на посадку высокорослых деревьев.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10.6.10.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взимать восстановительную стоимость поврежденных или уничтоженных насаждений.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10.6.11. Оценку стоимости плодово-ягодных насаждений и садов, принадлежащих гражданам и попадающих в зону строительства жилых и промышленных зданий, рекомендуется производить администрацией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10.6.12. За незаконную вырубку или повреждение деревьев на территории городских лесов виновным лицам следует возмещать убытки.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10.6.13. При обнаружении признаков повреждения деревьев лицам, ответственным за сохранность зеленых насаждений, немедленно поставить в известность администрацию муниципального образования для принятия необходимых мер.</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10.7. Содержание и эксплуатация дорог</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10.7.1. С целью сохранения дорожных покрытий на территории муниципального образования  запрещается: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подвоз груза волоком;</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15" w:name="Par759"/>
      <w:bookmarkEnd w:id="15"/>
      <w:r w:rsidRPr="00D821A6">
        <w:rPr>
          <w:rFonts w:ascii="Times New Roman" w:hAnsi="Times New Roman"/>
          <w:color w:val="auto"/>
          <w:kern w:val="0"/>
          <w:sz w:val="24"/>
          <w:szCs w:val="24"/>
          <w:lang w:eastAsia="ru-RU"/>
        </w:rPr>
        <w:t>- перегон по улицам, имеющим твердое покрытие, машин на гусеничном ходу;</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bookmarkStart w:id="16" w:name="Par760"/>
      <w:bookmarkEnd w:id="16"/>
      <w:r w:rsidRPr="00D821A6">
        <w:rPr>
          <w:rFonts w:ascii="Times New Roman" w:hAnsi="Times New Roman"/>
          <w:color w:val="auto"/>
          <w:kern w:val="0"/>
          <w:sz w:val="24"/>
          <w:szCs w:val="24"/>
          <w:lang w:eastAsia="ru-RU"/>
        </w:rPr>
        <w:t>- движение и стоянка большегрузного транспорта на внутриквартальных пешеходных дорожках, тротуарах.</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10.7.2. Текущий и капитальный ремонт, содержание, строительство и реконструкция автомобильных дорог общего пользования, тротуаров и иных транспортных инженерных сооружений в границах муниципального образования осуществлять специализированным организациям по договорам с администрацией  </w:t>
      </w:r>
      <w:r w:rsidR="0068101D">
        <w:rPr>
          <w:rFonts w:ascii="Times New Roman" w:hAnsi="Times New Roman"/>
          <w:color w:val="auto"/>
          <w:kern w:val="0"/>
          <w:sz w:val="24"/>
          <w:szCs w:val="24"/>
          <w:lang w:eastAsia="ru-RU"/>
        </w:rPr>
        <w:t xml:space="preserve">Мичуринского </w:t>
      </w:r>
      <w:r w:rsidR="0041213B">
        <w:rPr>
          <w:rFonts w:ascii="Times New Roman" w:hAnsi="Times New Roman"/>
          <w:color w:val="auto"/>
          <w:kern w:val="0"/>
          <w:sz w:val="24"/>
          <w:szCs w:val="24"/>
          <w:lang w:eastAsia="ru-RU"/>
        </w:rPr>
        <w:t>сельсовета</w:t>
      </w:r>
      <w:r w:rsidRPr="00D821A6">
        <w:rPr>
          <w:rFonts w:ascii="Times New Roman" w:hAnsi="Times New Roman"/>
          <w:color w:val="auto"/>
          <w:kern w:val="0"/>
          <w:sz w:val="24"/>
          <w:szCs w:val="24"/>
          <w:lang w:eastAsia="ru-RU"/>
        </w:rPr>
        <w:t xml:space="preserve"> в соответствии с планом капитальных вложений.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10.7.3. Эксплуатацию, текущий и капитальный ремонт светофоров, дорожных знаков, разметки и иных объектов обеспечения безопасности уличного движения осуществлять специализированным организациям по договорам с администрацией  </w:t>
      </w:r>
      <w:r w:rsidR="0068101D">
        <w:rPr>
          <w:rFonts w:ascii="Times New Roman" w:hAnsi="Times New Roman"/>
          <w:color w:val="auto"/>
          <w:kern w:val="0"/>
          <w:sz w:val="24"/>
          <w:szCs w:val="24"/>
          <w:lang w:eastAsia="ru-RU"/>
        </w:rPr>
        <w:t xml:space="preserve">Мичуринского </w:t>
      </w:r>
      <w:r w:rsidR="0041213B">
        <w:rPr>
          <w:rFonts w:ascii="Times New Roman" w:hAnsi="Times New Roman"/>
          <w:color w:val="auto"/>
          <w:kern w:val="0"/>
          <w:sz w:val="24"/>
          <w:szCs w:val="24"/>
          <w:lang w:eastAsia="ru-RU"/>
        </w:rPr>
        <w:t>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10.7.4. Организациям, в ведении которых находятся подземные сети,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Крышки люков, колодцев, расположенных на проезжей части улиц и тротуаров, в случае их повреждения или разрушения немедленно огородить и в течение 6 часов восстановить организациям, в ведении которых находятся коммуникации.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10.8. Освещение территории муниципального образования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10.8.1. Улицы, дороги, площади, путепровод, бульвары и пешеходные аллеи, общественные и рекреационные территории, территории жилых микрорайонов, жилых домов, территории промышленных и коммунальных организаций, а также арки входов, дорожные знаки и указатели должны быть освещены в темное время суток. </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 xml:space="preserve">10.8.2. Строительство, эксплуатацию, текущий и капитальный ремонт сетей наружного освещения улиц осуществлять специализированным организациям по договорам с администрацией </w:t>
      </w:r>
      <w:r w:rsidR="0041213B">
        <w:rPr>
          <w:rFonts w:ascii="Times New Roman" w:hAnsi="Times New Roman"/>
          <w:color w:val="auto"/>
          <w:kern w:val="0"/>
          <w:sz w:val="24"/>
          <w:szCs w:val="24"/>
          <w:lang w:eastAsia="ru-RU"/>
        </w:rPr>
        <w:t>Совхозного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 Проведение работ при строительстве, ремонте,</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реконструкции коммуникаций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10.9.1.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производить только при наличии письменного разрешения (ордера на проведение земляных работ), выданного администрацией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Аварийные работы начинать владельцам сетей по телефонограмме или по уведомлению администрации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с последующим оформлением разрешения в 3-дневный срок.</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10.9.2. Разрешение на производство работ по строительству, реконструкции, ремонту коммуникаций  выдавать администрации </w:t>
      </w:r>
      <w:r w:rsidR="0068101D">
        <w:rPr>
          <w:rFonts w:ascii="Times New Roman" w:hAnsi="Times New Roman"/>
          <w:color w:val="auto"/>
          <w:kern w:val="0"/>
          <w:sz w:val="24"/>
          <w:szCs w:val="24"/>
          <w:lang w:eastAsia="ru-RU"/>
        </w:rPr>
        <w:t xml:space="preserve">Мичуринского </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при предъявлении: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проекта проведения работ, согласованного с заинтересованными службами, отвечающими за сохранность инженерных коммуникаций;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схемы движения транспорта и пешеходов, согласованной с государственной инспекцией по безопасности дорожного движения;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условий производства работ, согласованных с администрацией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10.9.3. Прокладку подземных коммуникаций под проезжей частью улиц, проездами, а также под тротуарами выполнять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 Не допускается применение кирпича в конструкциях, подземных коммуникациях, расположенных под проезжей частью.</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10.9.4. В целях исключения возможного разрытия вновь построенных (реконструированных) улиц, скверов организациям, которые в предстоящем году должны осуществлять работы по строительству и реконструкции подземных сетей, в срок до 1 ноября года, предшествующего строительству сообщать в администрацию </w:t>
      </w:r>
      <w:r w:rsidR="0068101D">
        <w:rPr>
          <w:rFonts w:ascii="Times New Roman" w:hAnsi="Times New Roman"/>
          <w:color w:val="auto"/>
          <w:kern w:val="0"/>
          <w:sz w:val="24"/>
          <w:szCs w:val="24"/>
          <w:lang w:eastAsia="ru-RU"/>
        </w:rPr>
        <w:t xml:space="preserve">Мичуринского </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о намеченных работах по прокладке коммуникаций с указанием предполагаемых сроков производства работ.</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10.9.5.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ликвидировать в полном объеме организациям, получившим разрешение на производство работ, в сроки, согласованные с администрацией </w:t>
      </w:r>
      <w:r w:rsidR="0068101D">
        <w:rPr>
          <w:rFonts w:ascii="Times New Roman" w:hAnsi="Times New Roman"/>
          <w:color w:val="auto"/>
          <w:kern w:val="0"/>
          <w:sz w:val="24"/>
          <w:szCs w:val="24"/>
          <w:lang w:eastAsia="ru-RU"/>
        </w:rPr>
        <w:t>Мичуринского</w:t>
      </w:r>
      <w:r w:rsidR="0041213B">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10.9.6. До начала производства работ по разрытию необходимо:</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10.9.6.1. Установить дорожные знаки в соответствии с согласованной схемой;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10.9.6.2.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Ограждение выполнять сплошным и надежным, предотвращающим попадание посторонних на стройплощадку.</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На направлениях массовых пешеходных потоков через траншеи устраивать мостки на расстоянии не менее чем </w:t>
      </w:r>
      <w:smartTag w:uri="urn:schemas-microsoft-com:office:smarttags" w:element="metricconverter">
        <w:smartTagPr>
          <w:attr w:name="ProductID" w:val="200 метров"/>
        </w:smartTagPr>
        <w:r w:rsidRPr="00D821A6">
          <w:rPr>
            <w:rFonts w:ascii="Times New Roman" w:hAnsi="Times New Roman"/>
            <w:color w:val="auto"/>
            <w:kern w:val="0"/>
            <w:sz w:val="24"/>
            <w:szCs w:val="24"/>
            <w:lang w:eastAsia="ru-RU"/>
          </w:rPr>
          <w:t>200 метров</w:t>
        </w:r>
      </w:smartTag>
      <w:r w:rsidRPr="00D821A6">
        <w:rPr>
          <w:rFonts w:ascii="Times New Roman" w:hAnsi="Times New Roman"/>
          <w:color w:val="auto"/>
          <w:kern w:val="0"/>
          <w:sz w:val="24"/>
          <w:szCs w:val="24"/>
          <w:lang w:eastAsia="ru-RU"/>
        </w:rPr>
        <w:t xml:space="preserve"> друг от друга.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10.9.6.3. В случаях, когда производство работ связано с закрытием, изменением маршрутов пассажирского транспорта, помещать соответствующие объявления в СМИ с указанием сроков работ.</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10.9.6.4.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10.9.7. Разрешение на производство работ хранить на месте работ и предъявлять по первому требованию лиц, осуществляющих контроль за выполнением Правил эксплуатации.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10.9.8. В разрешении устанавливать сроки и условия производства работ.</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10.9.9. До начала земляных работ строительной организации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Особые условия подлежат неукоснительному соблюдению строительной организацией, производящей земляные работы.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10.9.10.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10.9.11. При производстве работ на проезжей части улиц асфальт и щебень в пределах траншеи  разбирать и вывозить производителем работ в специально отведенное место.</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Бордюр разбирается, складируется на месте производства работ для дальнейшей установки.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При производстве работ на улицах, застроенных территориях грунт немедленно вывозить.</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При необходимости строительная организация может обеспечивать планировку грунта на отвале.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Траншеи на газонах засыпать местным грунтом с уплотнением, восстановлением плодородного слоя и посевом травы.</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10.9.12.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10.9.13.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устранять организациям, получившим разрешение на производство работ, в течение 10 суток.</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Наледи, образовавшиеся из-за аварий на подземных коммуникациях, ликвидировать организациям - владельцам коммуникаций либо на основании договора специализированным организациям за счет владельцев коммуникаций.</w:t>
      </w:r>
    </w:p>
    <w:p w:rsidR="00DE0C9B" w:rsidRPr="00BF5DA2"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10.9.14. Проведение работ при строительстве, ремонте, реконструкции коммуникаций по </w:t>
      </w:r>
      <w:r w:rsidRPr="00BF5DA2">
        <w:rPr>
          <w:rFonts w:ascii="Times New Roman" w:hAnsi="Times New Roman"/>
          <w:color w:val="auto"/>
          <w:kern w:val="0"/>
          <w:sz w:val="24"/>
          <w:szCs w:val="24"/>
          <w:lang w:eastAsia="ru-RU"/>
        </w:rPr>
        <w:t>просроченным ордерам признавать самовольным проведением земляных работ.</w:t>
      </w:r>
    </w:p>
    <w:p w:rsidR="00DC2F77" w:rsidRPr="00BF5DA2" w:rsidRDefault="00DC2F77" w:rsidP="00BF5DA2">
      <w:pPr>
        <w:numPr>
          <w:ilvl w:val="2"/>
          <w:numId w:val="21"/>
        </w:numPr>
        <w:tabs>
          <w:tab w:val="clear" w:pos="709"/>
        </w:tabs>
        <w:suppressAutoHyphens w:val="0"/>
        <w:spacing w:after="0" w:line="240" w:lineRule="auto"/>
        <w:ind w:left="0" w:firstLine="567"/>
        <w:contextualSpacing/>
        <w:jc w:val="both"/>
        <w:rPr>
          <w:rFonts w:ascii="Times New Roman" w:hAnsi="Times New Roman"/>
          <w:color w:val="auto"/>
          <w:sz w:val="24"/>
          <w:szCs w:val="24"/>
        </w:rPr>
      </w:pPr>
      <w:r w:rsidRPr="00BF5DA2">
        <w:rPr>
          <w:rFonts w:ascii="Times New Roman" w:hAnsi="Times New Roman"/>
          <w:color w:val="auto"/>
          <w:sz w:val="24"/>
          <w:szCs w:val="24"/>
        </w:rPr>
        <w:t>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следует ликвидировать в полном объеме организациям, получившим разрешение на производство работ, в сроки, согласованные с администрацией муниципального образования.</w:t>
      </w:r>
    </w:p>
    <w:p w:rsidR="00DC2F77" w:rsidRPr="00BF5DA2" w:rsidRDefault="00DC2F77" w:rsidP="00BF5DA2">
      <w:pPr>
        <w:numPr>
          <w:ilvl w:val="2"/>
          <w:numId w:val="21"/>
        </w:numPr>
        <w:tabs>
          <w:tab w:val="clear" w:pos="709"/>
        </w:tabs>
        <w:suppressAutoHyphens w:val="0"/>
        <w:spacing w:after="0" w:line="240" w:lineRule="auto"/>
        <w:ind w:left="0" w:firstLine="567"/>
        <w:contextualSpacing/>
        <w:jc w:val="both"/>
        <w:rPr>
          <w:rFonts w:ascii="Times New Roman" w:hAnsi="Times New Roman"/>
          <w:color w:val="auto"/>
          <w:sz w:val="24"/>
          <w:szCs w:val="24"/>
        </w:rPr>
      </w:pPr>
      <w:r w:rsidRPr="00BF5DA2">
        <w:rPr>
          <w:rFonts w:ascii="Times New Roman" w:hAnsi="Times New Roman"/>
          <w:color w:val="auto"/>
          <w:sz w:val="24"/>
          <w:szCs w:val="24"/>
        </w:rPr>
        <w:t>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DC2F77" w:rsidRPr="00BF5DA2" w:rsidRDefault="00DC2F77" w:rsidP="00BF5DA2">
      <w:pPr>
        <w:numPr>
          <w:ilvl w:val="2"/>
          <w:numId w:val="23"/>
        </w:numPr>
        <w:tabs>
          <w:tab w:val="clear" w:pos="709"/>
        </w:tabs>
        <w:suppressAutoHyphens w:val="0"/>
        <w:spacing w:after="0" w:line="240" w:lineRule="auto"/>
        <w:ind w:left="0" w:firstLine="567"/>
        <w:contextualSpacing/>
        <w:jc w:val="both"/>
        <w:rPr>
          <w:rFonts w:ascii="Times New Roman" w:hAnsi="Times New Roman"/>
          <w:color w:val="auto"/>
          <w:sz w:val="24"/>
          <w:szCs w:val="24"/>
        </w:rPr>
      </w:pPr>
      <w:r w:rsidRPr="00BF5DA2">
        <w:rPr>
          <w:rFonts w:ascii="Times New Roman" w:hAnsi="Times New Roman"/>
          <w:color w:val="auto"/>
          <w:sz w:val="24"/>
          <w:szCs w:val="24"/>
        </w:rPr>
        <w:lastRenderedPageBreak/>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DC2F77" w:rsidRPr="00BF5DA2" w:rsidRDefault="00DC2F77" w:rsidP="00BF5DA2">
      <w:pPr>
        <w:tabs>
          <w:tab w:val="clear" w:pos="709"/>
        </w:tabs>
        <w:suppressAutoHyphens w:val="0"/>
        <w:spacing w:after="0" w:line="240" w:lineRule="auto"/>
        <w:ind w:firstLine="567"/>
        <w:contextualSpacing/>
        <w:jc w:val="both"/>
        <w:rPr>
          <w:rFonts w:ascii="Times New Roman" w:hAnsi="Times New Roman"/>
          <w:color w:val="auto"/>
          <w:sz w:val="24"/>
          <w:szCs w:val="24"/>
        </w:rPr>
      </w:pPr>
      <w:r w:rsidRPr="00BF5DA2">
        <w:rPr>
          <w:rFonts w:ascii="Times New Roman" w:hAnsi="Times New Roman"/>
          <w:color w:val="auto"/>
          <w:sz w:val="24"/>
          <w:szCs w:val="24"/>
        </w:rPr>
        <w:t>Ограждение рекомендуется выполнять сплошным и надежным, предотвращающим попадание посторонних на стройплощадку.</w:t>
      </w:r>
    </w:p>
    <w:p w:rsidR="00DC2F77" w:rsidRPr="00BF5DA2" w:rsidRDefault="00DC2F77" w:rsidP="00BF5DA2">
      <w:pPr>
        <w:numPr>
          <w:ilvl w:val="2"/>
          <w:numId w:val="24"/>
        </w:numPr>
        <w:tabs>
          <w:tab w:val="clear" w:pos="709"/>
        </w:tabs>
        <w:suppressAutoHyphens w:val="0"/>
        <w:spacing w:after="0" w:line="240" w:lineRule="auto"/>
        <w:ind w:left="0" w:firstLine="567"/>
        <w:contextualSpacing/>
        <w:jc w:val="both"/>
        <w:rPr>
          <w:rFonts w:ascii="Times New Roman" w:hAnsi="Times New Roman"/>
          <w:color w:val="auto"/>
          <w:sz w:val="24"/>
          <w:szCs w:val="24"/>
        </w:rPr>
      </w:pPr>
      <w:r w:rsidRPr="00BF5DA2">
        <w:rPr>
          <w:rFonts w:ascii="Times New Roman" w:hAnsi="Times New Roman"/>
          <w:color w:val="auto"/>
          <w:sz w:val="24"/>
          <w:szCs w:val="24"/>
        </w:rPr>
        <w:t xml:space="preserve">На направлениях массовых пешеходных потоков через траншеи следует устраивать мостки на расстоянии не менее чем </w:t>
      </w:r>
      <w:smartTag w:uri="urn:schemas-microsoft-com:office:smarttags" w:element="metricconverter">
        <w:smartTagPr>
          <w:attr w:name="ProductID" w:val="200 метров"/>
        </w:smartTagPr>
        <w:r w:rsidRPr="00BF5DA2">
          <w:rPr>
            <w:rFonts w:ascii="Times New Roman" w:hAnsi="Times New Roman"/>
            <w:color w:val="auto"/>
            <w:sz w:val="24"/>
            <w:szCs w:val="24"/>
          </w:rPr>
          <w:t>200 метров</w:t>
        </w:r>
      </w:smartTag>
      <w:r w:rsidRPr="00BF5DA2">
        <w:rPr>
          <w:rFonts w:ascii="Times New Roman" w:hAnsi="Times New Roman"/>
          <w:color w:val="auto"/>
          <w:sz w:val="24"/>
          <w:szCs w:val="24"/>
        </w:rPr>
        <w:t xml:space="preserve"> друг от друга.</w:t>
      </w:r>
    </w:p>
    <w:p w:rsidR="00DC2F77" w:rsidRPr="00D821A6" w:rsidRDefault="00DC2F77"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10.10. Содержание животных в муниципальном образовании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10.10.1. Владельцам животных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10.10.2. Не допускается содержание домашних животных на балконах, лоджиях, в местах общего пользования многоквартирных жилых домов.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10.10.3.  Запрещается передвижение сельскохозяйственных животных на территории муниципального образования </w:t>
      </w:r>
      <w:r w:rsidR="0068101D">
        <w:rPr>
          <w:rFonts w:ascii="Times New Roman" w:hAnsi="Times New Roman"/>
          <w:color w:val="auto"/>
          <w:kern w:val="0"/>
          <w:sz w:val="24"/>
          <w:szCs w:val="24"/>
          <w:lang w:eastAsia="ru-RU"/>
        </w:rPr>
        <w:t xml:space="preserve">Мичуринского </w:t>
      </w:r>
      <w:r w:rsidR="00DF5392">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без сопровождающих лиц.</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10.10.4. Осуществлять отлов собак и кошек, независимо от породы и назначения (в том числе и имеющих ошейник с номерным знаком), находящихся на улицах или в иных общественных местах без сопровождающего лица (за исключением на поводке).</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10.10.5. Отлов бродячих животных осуществлять специализированным организациям по договорам с администрацией </w:t>
      </w:r>
      <w:r w:rsidR="0068101D">
        <w:rPr>
          <w:rFonts w:ascii="Times New Roman" w:hAnsi="Times New Roman"/>
          <w:color w:val="auto"/>
          <w:kern w:val="0"/>
          <w:sz w:val="24"/>
          <w:szCs w:val="24"/>
          <w:lang w:eastAsia="ru-RU"/>
        </w:rPr>
        <w:t>Мичуринского</w:t>
      </w:r>
      <w:r w:rsidR="00CA3870">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в пределах средств, предусмотренных в бюджете муниципального образования </w:t>
      </w:r>
      <w:r w:rsidR="0068101D">
        <w:rPr>
          <w:rFonts w:ascii="Times New Roman" w:hAnsi="Times New Roman"/>
          <w:color w:val="auto"/>
          <w:kern w:val="0"/>
          <w:sz w:val="24"/>
          <w:szCs w:val="24"/>
          <w:lang w:eastAsia="ru-RU"/>
        </w:rPr>
        <w:t>Мичуринского</w:t>
      </w:r>
      <w:r w:rsidR="00CA3870">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на эти цели.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10.10.6. Порядок содержания домашних животных на территории муниципального образования </w:t>
      </w:r>
      <w:r w:rsidR="0068101D">
        <w:rPr>
          <w:rFonts w:ascii="Times New Roman" w:hAnsi="Times New Roman"/>
          <w:color w:val="auto"/>
          <w:kern w:val="0"/>
          <w:sz w:val="24"/>
          <w:szCs w:val="24"/>
          <w:lang w:eastAsia="ru-RU"/>
        </w:rPr>
        <w:t xml:space="preserve">Мичуринского </w:t>
      </w:r>
      <w:r w:rsidR="00CA3870">
        <w:rPr>
          <w:rFonts w:ascii="Times New Roman" w:hAnsi="Times New Roman"/>
          <w:color w:val="auto"/>
          <w:kern w:val="0"/>
          <w:sz w:val="24"/>
          <w:szCs w:val="24"/>
          <w:lang w:eastAsia="ru-RU"/>
        </w:rPr>
        <w:t>сельсовета</w:t>
      </w:r>
      <w:r w:rsidRPr="00D821A6">
        <w:rPr>
          <w:rFonts w:ascii="Times New Roman" w:hAnsi="Times New Roman"/>
          <w:color w:val="auto"/>
          <w:kern w:val="0"/>
          <w:sz w:val="24"/>
          <w:szCs w:val="24"/>
          <w:lang w:eastAsia="ru-RU"/>
        </w:rPr>
        <w:t xml:space="preserve"> устанавливается решением Совета депутатов </w:t>
      </w:r>
      <w:r w:rsidR="0068101D">
        <w:rPr>
          <w:rFonts w:ascii="Times New Roman" w:hAnsi="Times New Roman"/>
          <w:color w:val="auto"/>
          <w:kern w:val="0"/>
          <w:sz w:val="24"/>
          <w:szCs w:val="24"/>
          <w:lang w:eastAsia="ru-RU"/>
        </w:rPr>
        <w:t>Мичуринского</w:t>
      </w:r>
      <w:r w:rsidR="00CA3870">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10.11. Особые требования к доступности городской среды</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10.11.1. При проектировании объектов благоустройства жилой среды, улиц и дорог, объектов культурно-бытового обслуживания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10.11.2. Проектирование, строительство, установка технических средств и оборудования, способствующих передвижению пожилых лиц и инвалидов, осуществлять при новом строительстве заказчиком в соответствии с утвержденной проектной документацией.</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1"/>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10.12. Праздничное оформление территории</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10.12.1. Праздничное оформление территории муниципального образования выполнять на основании постановления </w:t>
      </w:r>
      <w:r w:rsidR="00CA3870">
        <w:rPr>
          <w:rFonts w:ascii="Times New Roman" w:hAnsi="Times New Roman"/>
          <w:color w:val="auto"/>
          <w:kern w:val="0"/>
          <w:sz w:val="24"/>
          <w:szCs w:val="24"/>
          <w:lang w:eastAsia="ru-RU"/>
        </w:rPr>
        <w:t xml:space="preserve">администрации </w:t>
      </w:r>
      <w:r w:rsidR="0068101D">
        <w:rPr>
          <w:rFonts w:ascii="Times New Roman" w:hAnsi="Times New Roman"/>
          <w:color w:val="auto"/>
          <w:kern w:val="0"/>
          <w:sz w:val="24"/>
          <w:szCs w:val="24"/>
          <w:lang w:eastAsia="ru-RU"/>
        </w:rPr>
        <w:t xml:space="preserve">Мичуринского </w:t>
      </w:r>
      <w:r w:rsidR="00CA3870">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на период проведения государственных и поселковых праздников, мероприятий, связанных со знаменательными событиями.</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Оформление зданий, сооружений осуществлять их владельцами в рамках концепции праздничного оформления территории муниципального образования </w:t>
      </w:r>
      <w:r w:rsidR="0068101D">
        <w:rPr>
          <w:rFonts w:ascii="Times New Roman" w:hAnsi="Times New Roman"/>
          <w:color w:val="auto"/>
          <w:kern w:val="0"/>
          <w:sz w:val="24"/>
          <w:szCs w:val="24"/>
          <w:lang w:eastAsia="ru-RU"/>
        </w:rPr>
        <w:t>Мичуринского</w:t>
      </w:r>
      <w:r w:rsidR="00CA3870">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 xml:space="preserve">10.12.2. Работы, связанные с проведением общепоселковых торжественных и праздничных мероприятий,  осуществлять организациям самостоятельно за счет собственных средств, а также по договорам с администрацией </w:t>
      </w:r>
      <w:r w:rsidR="0068101D">
        <w:rPr>
          <w:rFonts w:ascii="Times New Roman" w:hAnsi="Times New Roman"/>
          <w:color w:val="auto"/>
          <w:kern w:val="0"/>
          <w:sz w:val="24"/>
          <w:szCs w:val="24"/>
          <w:lang w:eastAsia="ru-RU"/>
        </w:rPr>
        <w:t>Мичуринского</w:t>
      </w:r>
      <w:r w:rsidR="00CA3870">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в пределах средств, предусмотренных на эти цели в бюджете муниципального образования </w:t>
      </w:r>
      <w:r w:rsidR="0068101D">
        <w:rPr>
          <w:rFonts w:ascii="Times New Roman" w:hAnsi="Times New Roman"/>
          <w:color w:val="auto"/>
          <w:kern w:val="0"/>
          <w:sz w:val="24"/>
          <w:szCs w:val="24"/>
          <w:lang w:eastAsia="ru-RU"/>
        </w:rPr>
        <w:t>Мичуринского</w:t>
      </w:r>
      <w:r w:rsidR="00CA3870">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lastRenderedPageBreak/>
        <w:t xml:space="preserve">10.12.3. Концепцию праздничного оформления определять программой мероприятий и схемой размещения объектов и элементов праздничного оформления, утверждаемыми администрацией </w:t>
      </w:r>
      <w:r w:rsidR="0068101D">
        <w:rPr>
          <w:rFonts w:ascii="Times New Roman" w:hAnsi="Times New Roman"/>
          <w:color w:val="auto"/>
          <w:kern w:val="0"/>
          <w:sz w:val="24"/>
          <w:szCs w:val="24"/>
          <w:lang w:eastAsia="ru-RU"/>
        </w:rPr>
        <w:t>Мичуринского</w:t>
      </w:r>
      <w:r w:rsidR="00CA3870">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r w:rsidRPr="00D821A6">
        <w:rPr>
          <w:rFonts w:ascii="Times New Roman" w:hAnsi="Times New Roman"/>
          <w:color w:val="auto"/>
          <w:kern w:val="0"/>
          <w:sz w:val="24"/>
          <w:szCs w:val="24"/>
          <w:lang w:eastAsia="ru-RU"/>
        </w:rPr>
        <w:t>10.12.4.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DE0C9B"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9F5624" w:rsidRPr="00BF5DA2" w:rsidRDefault="00F81A88" w:rsidP="00BF5DA2">
      <w:pPr>
        <w:pStyle w:val="1"/>
        <w:numPr>
          <w:ilvl w:val="0"/>
          <w:numId w:val="0"/>
        </w:numPr>
        <w:jc w:val="center"/>
        <w:rPr>
          <w:rFonts w:ascii="Times New Roman" w:eastAsia="Times New Roman" w:hAnsi="Times New Roman"/>
          <w:b/>
          <w:color w:val="auto"/>
          <w:sz w:val="24"/>
          <w:szCs w:val="24"/>
        </w:rPr>
      </w:pPr>
      <w:bookmarkStart w:id="17" w:name="_Toc472352465"/>
      <w:r>
        <w:rPr>
          <w:rFonts w:ascii="Times New Roman" w:eastAsia="Times New Roman" w:hAnsi="Times New Roman"/>
          <w:b/>
          <w:color w:val="auto"/>
          <w:sz w:val="24"/>
          <w:szCs w:val="24"/>
        </w:rPr>
        <w:t xml:space="preserve">Раздел </w:t>
      </w:r>
      <w:r w:rsidR="00BF5DA2" w:rsidRPr="00BF5DA2">
        <w:rPr>
          <w:rFonts w:ascii="Times New Roman" w:eastAsia="Times New Roman" w:hAnsi="Times New Roman"/>
          <w:b/>
          <w:color w:val="auto"/>
          <w:sz w:val="24"/>
          <w:szCs w:val="24"/>
        </w:rPr>
        <w:t>11</w:t>
      </w:r>
      <w:r>
        <w:rPr>
          <w:rFonts w:ascii="Times New Roman" w:eastAsia="Times New Roman" w:hAnsi="Times New Roman"/>
          <w:b/>
          <w:color w:val="auto"/>
          <w:sz w:val="24"/>
          <w:szCs w:val="24"/>
        </w:rPr>
        <w:t>.</w:t>
      </w:r>
      <w:r w:rsidR="00BF5DA2" w:rsidRPr="00BF5DA2">
        <w:rPr>
          <w:rFonts w:ascii="Times New Roman" w:eastAsia="Times New Roman" w:hAnsi="Times New Roman"/>
          <w:b/>
          <w:color w:val="auto"/>
          <w:sz w:val="24"/>
          <w:szCs w:val="24"/>
        </w:rPr>
        <w:t xml:space="preserve"> </w:t>
      </w:r>
      <w:r w:rsidR="009F5624" w:rsidRPr="00BF5DA2">
        <w:rPr>
          <w:rFonts w:ascii="Times New Roman" w:eastAsia="Times New Roman" w:hAnsi="Times New Roman"/>
          <w:b/>
          <w:color w:val="auto"/>
          <w:sz w:val="24"/>
          <w:szCs w:val="24"/>
        </w:rPr>
        <w:t>ФОРМЫ И МЕХАНИЗМЫ ОБЩЕСТВЕННОГО УЧАСТИЯ В ПРИНЯТИИ РЕШЕНИЙ И РЕАЛИЗАЦИИ ПРОЕКТОВ КОМПЛЕКСНОГО БЛАГОУСТРОЙСТВА И РАЗВИТИЯ ГОРОДСКОЙ СРЕДЫ.</w:t>
      </w:r>
      <w:bookmarkEnd w:id="17"/>
    </w:p>
    <w:p w:rsidR="009F5624" w:rsidRPr="009F5624" w:rsidRDefault="009F5624" w:rsidP="009F5624">
      <w:pPr>
        <w:spacing w:line="240" w:lineRule="auto"/>
        <w:ind w:left="450"/>
        <w:rPr>
          <w:color w:val="FF0000"/>
          <w:sz w:val="24"/>
          <w:szCs w:val="24"/>
        </w:rPr>
      </w:pPr>
    </w:p>
    <w:p w:rsidR="009F5624" w:rsidRPr="009F5624" w:rsidRDefault="009F5624" w:rsidP="009F5624">
      <w:pPr>
        <w:rPr>
          <w:color w:val="FF0000"/>
          <w:sz w:val="24"/>
          <w:szCs w:val="24"/>
        </w:rPr>
      </w:pPr>
    </w:p>
    <w:p w:rsidR="009F5624" w:rsidRPr="00BF5DA2" w:rsidRDefault="009F5624" w:rsidP="00BF5DA2">
      <w:pPr>
        <w:numPr>
          <w:ilvl w:val="1"/>
          <w:numId w:val="26"/>
        </w:numPr>
        <w:tabs>
          <w:tab w:val="clear" w:pos="709"/>
        </w:tabs>
        <w:suppressAutoHyphens w:val="0"/>
        <w:spacing w:after="0" w:line="240" w:lineRule="auto"/>
        <w:contextualSpacing/>
        <w:jc w:val="both"/>
        <w:rPr>
          <w:rFonts w:ascii="Times New Roman" w:hAnsi="Times New Roman"/>
          <w:b/>
          <w:color w:val="auto"/>
          <w:sz w:val="24"/>
          <w:szCs w:val="24"/>
        </w:rPr>
      </w:pPr>
      <w:r w:rsidRPr="00BF5DA2">
        <w:rPr>
          <w:rFonts w:ascii="Times New Roman" w:hAnsi="Times New Roman"/>
          <w:b/>
          <w:color w:val="auto"/>
          <w:sz w:val="24"/>
          <w:szCs w:val="24"/>
        </w:rPr>
        <w:t>Общие положения. Задачи, польза и формы общественного участия.</w:t>
      </w:r>
    </w:p>
    <w:p w:rsidR="009F5624" w:rsidRPr="009F5624" w:rsidRDefault="009F5624" w:rsidP="009F5624">
      <w:pPr>
        <w:rPr>
          <w:color w:val="FF0000"/>
          <w:sz w:val="24"/>
          <w:szCs w:val="24"/>
        </w:rPr>
      </w:pPr>
      <w:r w:rsidRPr="009F5624">
        <w:rPr>
          <w:rFonts w:ascii="Times New Roman" w:hAnsi="Times New Roman"/>
          <w:b/>
          <w:color w:val="FF0000"/>
          <w:sz w:val="24"/>
          <w:szCs w:val="24"/>
        </w:rPr>
        <w:t xml:space="preserve"> </w:t>
      </w:r>
    </w:p>
    <w:p w:rsidR="009F5624" w:rsidRPr="00BF5DA2" w:rsidRDefault="00BF5DA2" w:rsidP="00BF5DA2">
      <w:pPr>
        <w:tabs>
          <w:tab w:val="clear" w:pos="709"/>
        </w:tabs>
        <w:suppressAutoHyphens w:val="0"/>
        <w:spacing w:after="0" w:line="240" w:lineRule="auto"/>
        <w:ind w:firstLine="567"/>
        <w:contextualSpacing/>
        <w:jc w:val="both"/>
        <w:rPr>
          <w:rFonts w:ascii="Times New Roman" w:hAnsi="Times New Roman"/>
          <w:color w:val="auto"/>
          <w:sz w:val="24"/>
          <w:szCs w:val="24"/>
          <w:highlight w:val="white"/>
        </w:rPr>
      </w:pPr>
      <w:r w:rsidRPr="00BF5DA2">
        <w:rPr>
          <w:rFonts w:ascii="Times New Roman" w:hAnsi="Times New Roman"/>
          <w:color w:val="auto"/>
          <w:sz w:val="24"/>
          <w:szCs w:val="24"/>
          <w:highlight w:val="white"/>
        </w:rPr>
        <w:t xml:space="preserve">11.1.1. </w:t>
      </w:r>
      <w:r w:rsidR="009F5624" w:rsidRPr="00BF5DA2">
        <w:rPr>
          <w:rFonts w:ascii="Times New Roman" w:hAnsi="Times New Roman"/>
          <w:color w:val="auto"/>
          <w:sz w:val="24"/>
          <w:szCs w:val="24"/>
          <w:highlight w:val="white"/>
        </w:rPr>
        <w:t>Вовлеченность в принятие решений и реализацию проектов, реальный учет мнения всех субъектов городского развития,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9F5624" w:rsidRPr="00BF5DA2" w:rsidRDefault="009F5624" w:rsidP="00BF5DA2">
      <w:pPr>
        <w:numPr>
          <w:ilvl w:val="2"/>
          <w:numId w:val="27"/>
        </w:numPr>
        <w:tabs>
          <w:tab w:val="clear" w:pos="709"/>
        </w:tabs>
        <w:suppressAutoHyphens w:val="0"/>
        <w:spacing w:after="0" w:line="240" w:lineRule="auto"/>
        <w:ind w:left="0" w:firstLine="567"/>
        <w:contextualSpacing/>
        <w:jc w:val="both"/>
        <w:rPr>
          <w:rFonts w:ascii="Times New Roman" w:hAnsi="Times New Roman"/>
          <w:color w:val="auto"/>
          <w:sz w:val="24"/>
          <w:szCs w:val="24"/>
          <w:highlight w:val="white"/>
        </w:rPr>
      </w:pPr>
      <w:r w:rsidRPr="00BF5DA2">
        <w:rPr>
          <w:rFonts w:ascii="Times New Roman" w:hAnsi="Times New Roman"/>
          <w:color w:val="auto"/>
          <w:sz w:val="24"/>
          <w:szCs w:val="24"/>
          <w:highlight w:val="white"/>
        </w:rPr>
        <w:t>Участие в развитии городской среды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горожан по вопросам повседневной жизни, совместному решению задач, созданию новых смыслов и идей, некоммерческих и коммерческих проектов.</w:t>
      </w:r>
    </w:p>
    <w:p w:rsidR="009F5624" w:rsidRPr="00BF5DA2" w:rsidRDefault="009F5624" w:rsidP="00BF5DA2">
      <w:pPr>
        <w:numPr>
          <w:ilvl w:val="2"/>
          <w:numId w:val="27"/>
        </w:numPr>
        <w:tabs>
          <w:tab w:val="clear" w:pos="709"/>
        </w:tabs>
        <w:suppressAutoHyphens w:val="0"/>
        <w:spacing w:after="0" w:line="240" w:lineRule="auto"/>
        <w:ind w:left="0" w:firstLine="567"/>
        <w:contextualSpacing/>
        <w:jc w:val="both"/>
        <w:rPr>
          <w:rFonts w:ascii="Times New Roman" w:hAnsi="Times New Roman"/>
          <w:color w:val="auto"/>
          <w:sz w:val="24"/>
          <w:szCs w:val="24"/>
          <w:highlight w:val="white"/>
        </w:rPr>
      </w:pPr>
      <w:r w:rsidRPr="00BF5DA2">
        <w:rPr>
          <w:rFonts w:ascii="Times New Roman" w:hAnsi="Times New Roman"/>
          <w:color w:val="auto"/>
          <w:sz w:val="24"/>
          <w:szCs w:val="24"/>
          <w:highlight w:val="white"/>
        </w:rPr>
        <w:t>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горожанами, формирует лояльность со стороны населения и создаёт кредит доверия на будущее, а в перспективе превращает горожан и других субъектов в партнёров органов власти.</w:t>
      </w:r>
    </w:p>
    <w:p w:rsidR="009F5624" w:rsidRPr="00BF5DA2" w:rsidRDefault="009F5624" w:rsidP="00BF5DA2">
      <w:pPr>
        <w:numPr>
          <w:ilvl w:val="2"/>
          <w:numId w:val="27"/>
        </w:numPr>
        <w:tabs>
          <w:tab w:val="clear" w:pos="709"/>
        </w:tabs>
        <w:suppressAutoHyphens w:val="0"/>
        <w:spacing w:after="0" w:line="240" w:lineRule="auto"/>
        <w:ind w:left="0" w:firstLine="567"/>
        <w:contextualSpacing/>
        <w:jc w:val="both"/>
        <w:rPr>
          <w:rFonts w:ascii="Times New Roman" w:hAnsi="Times New Roman"/>
          <w:color w:val="auto"/>
          <w:sz w:val="24"/>
          <w:szCs w:val="24"/>
          <w:highlight w:val="white"/>
        </w:rPr>
      </w:pPr>
      <w:r w:rsidRPr="00BF5DA2">
        <w:rPr>
          <w:rFonts w:ascii="Times New Roman" w:hAnsi="Times New Roman"/>
          <w:color w:val="auto"/>
          <w:sz w:val="24"/>
          <w:szCs w:val="24"/>
          <w:highlight w:val="white"/>
        </w:rPr>
        <w:t>Новый запрос на соучастие со стороны органов власти, приглашение к участию в развитии территории талантливых местных профессионалов, активных горожан,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города и способствует формированию новых субъектов развития, кто готов думать о городе, участвовать в его развитии, в том числе личным временем и компетенциями, связями, финансами и иными ресурсами – и таким образом повышает качество жизни и городской среды в целом.</w:t>
      </w:r>
    </w:p>
    <w:p w:rsidR="009F5624" w:rsidRDefault="009F5624" w:rsidP="009F5624">
      <w:pPr>
        <w:spacing w:line="240" w:lineRule="auto"/>
        <w:ind w:left="720"/>
        <w:jc w:val="both"/>
        <w:rPr>
          <w:rFonts w:ascii="Times New Roman" w:hAnsi="Times New Roman"/>
          <w:color w:val="auto"/>
          <w:sz w:val="24"/>
          <w:szCs w:val="24"/>
        </w:rPr>
      </w:pPr>
      <w:r w:rsidRPr="00BF5DA2">
        <w:rPr>
          <w:rFonts w:ascii="Times New Roman" w:hAnsi="Times New Roman"/>
          <w:color w:val="auto"/>
          <w:sz w:val="24"/>
          <w:szCs w:val="24"/>
          <w:highlight w:val="white"/>
        </w:rPr>
        <w:t xml:space="preserve"> </w:t>
      </w:r>
    </w:p>
    <w:p w:rsidR="00F81A88" w:rsidRDefault="00F81A88" w:rsidP="009F5624">
      <w:pPr>
        <w:spacing w:line="240" w:lineRule="auto"/>
        <w:ind w:left="720"/>
        <w:jc w:val="both"/>
        <w:rPr>
          <w:rFonts w:ascii="Times New Roman" w:hAnsi="Times New Roman"/>
          <w:color w:val="auto"/>
          <w:sz w:val="24"/>
          <w:szCs w:val="24"/>
        </w:rPr>
      </w:pPr>
    </w:p>
    <w:p w:rsidR="00F81A88" w:rsidRDefault="00F81A88" w:rsidP="009F5624">
      <w:pPr>
        <w:spacing w:line="240" w:lineRule="auto"/>
        <w:ind w:left="720"/>
        <w:jc w:val="both"/>
        <w:rPr>
          <w:rFonts w:ascii="Times New Roman" w:hAnsi="Times New Roman"/>
          <w:color w:val="auto"/>
          <w:sz w:val="24"/>
          <w:szCs w:val="24"/>
        </w:rPr>
      </w:pPr>
    </w:p>
    <w:p w:rsidR="00F81A88" w:rsidRPr="00BF5DA2" w:rsidRDefault="00F81A88" w:rsidP="009F5624">
      <w:pPr>
        <w:spacing w:line="240" w:lineRule="auto"/>
        <w:ind w:left="720"/>
        <w:jc w:val="both"/>
        <w:rPr>
          <w:color w:val="auto"/>
          <w:sz w:val="24"/>
          <w:szCs w:val="24"/>
        </w:rPr>
      </w:pPr>
    </w:p>
    <w:p w:rsidR="009F5624" w:rsidRPr="00BF5DA2" w:rsidRDefault="009F5624" w:rsidP="00BF5DA2">
      <w:pPr>
        <w:numPr>
          <w:ilvl w:val="1"/>
          <w:numId w:val="27"/>
        </w:numPr>
        <w:tabs>
          <w:tab w:val="clear" w:pos="709"/>
        </w:tabs>
        <w:suppressAutoHyphens w:val="0"/>
        <w:spacing w:after="0" w:line="240" w:lineRule="auto"/>
        <w:ind w:left="0" w:firstLine="709"/>
        <w:contextualSpacing/>
        <w:jc w:val="both"/>
        <w:rPr>
          <w:rFonts w:ascii="Times New Roman" w:hAnsi="Times New Roman"/>
          <w:b/>
          <w:color w:val="auto"/>
          <w:sz w:val="24"/>
          <w:szCs w:val="24"/>
        </w:rPr>
      </w:pPr>
      <w:r w:rsidRPr="00BF5DA2">
        <w:rPr>
          <w:rFonts w:ascii="Times New Roman" w:hAnsi="Times New Roman"/>
          <w:b/>
          <w:color w:val="auto"/>
          <w:sz w:val="24"/>
          <w:szCs w:val="24"/>
        </w:rPr>
        <w:lastRenderedPageBreak/>
        <w:t>Основные решения</w:t>
      </w:r>
    </w:p>
    <w:p w:rsidR="009F5624" w:rsidRPr="009F5624" w:rsidRDefault="009F5624" w:rsidP="009F5624">
      <w:pPr>
        <w:rPr>
          <w:color w:val="FF0000"/>
          <w:sz w:val="24"/>
          <w:szCs w:val="24"/>
        </w:rPr>
      </w:pPr>
      <w:r w:rsidRPr="009F5624">
        <w:rPr>
          <w:rFonts w:ascii="Times New Roman" w:hAnsi="Times New Roman"/>
          <w:b/>
          <w:color w:val="FF0000"/>
          <w:sz w:val="24"/>
          <w:szCs w:val="24"/>
        </w:rPr>
        <w:t xml:space="preserve"> </w:t>
      </w:r>
    </w:p>
    <w:p w:rsidR="009F5624" w:rsidRPr="00BF5DA2" w:rsidRDefault="009F5624" w:rsidP="009F5624">
      <w:pPr>
        <w:spacing w:line="240" w:lineRule="auto"/>
        <w:ind w:firstLine="720"/>
        <w:jc w:val="both"/>
        <w:rPr>
          <w:color w:val="auto"/>
          <w:sz w:val="24"/>
          <w:szCs w:val="24"/>
        </w:rPr>
      </w:pPr>
      <w:r w:rsidRPr="00BF5DA2">
        <w:rPr>
          <w:rFonts w:ascii="Times New Roman" w:hAnsi="Times New Roman"/>
          <w:color w:val="auto"/>
          <w:sz w:val="24"/>
          <w:szCs w:val="24"/>
        </w:rPr>
        <w:t>а)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городской жизни в процесс развития территории;</w:t>
      </w:r>
    </w:p>
    <w:p w:rsidR="009F5624" w:rsidRPr="00BF5DA2" w:rsidRDefault="009F5624" w:rsidP="009F5624">
      <w:pPr>
        <w:spacing w:line="240" w:lineRule="auto"/>
        <w:ind w:firstLine="720"/>
        <w:jc w:val="both"/>
        <w:rPr>
          <w:color w:val="auto"/>
          <w:sz w:val="24"/>
          <w:szCs w:val="24"/>
        </w:rPr>
      </w:pPr>
      <w:r w:rsidRPr="00BF5DA2">
        <w:rPr>
          <w:rFonts w:ascii="Times New Roman" w:hAnsi="Times New Roman"/>
          <w:color w:val="auto"/>
          <w:sz w:val="24"/>
          <w:szCs w:val="24"/>
        </w:rPr>
        <w:t xml:space="preserve">б) разработка внутренних регламентов, регулирующих процесс общественного соучастия; </w:t>
      </w:r>
    </w:p>
    <w:p w:rsidR="009F5624" w:rsidRPr="00BF5DA2" w:rsidRDefault="009F5624" w:rsidP="009F5624">
      <w:pPr>
        <w:spacing w:line="240" w:lineRule="auto"/>
        <w:ind w:firstLine="720"/>
        <w:jc w:val="both"/>
        <w:rPr>
          <w:color w:val="auto"/>
          <w:sz w:val="24"/>
          <w:szCs w:val="24"/>
        </w:rPr>
      </w:pPr>
      <w:r w:rsidRPr="00BF5DA2">
        <w:rPr>
          <w:rFonts w:ascii="Times New Roman" w:hAnsi="Times New Roman"/>
          <w:color w:val="auto"/>
          <w:sz w:val="24"/>
          <w:szCs w:val="24"/>
        </w:rPr>
        <w:t>в)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 технической сложности решаемых задач и отсутствия достаточной глубины специальных знаний у горожан и других субъектов городской жизни;</w:t>
      </w:r>
    </w:p>
    <w:p w:rsidR="009F5624" w:rsidRPr="00BF5DA2" w:rsidRDefault="009F5624" w:rsidP="009F5624">
      <w:pPr>
        <w:spacing w:line="240" w:lineRule="auto"/>
        <w:ind w:firstLine="720"/>
        <w:jc w:val="both"/>
        <w:rPr>
          <w:color w:val="auto"/>
          <w:sz w:val="24"/>
          <w:szCs w:val="24"/>
        </w:rPr>
      </w:pPr>
      <w:r w:rsidRPr="00BF5DA2">
        <w:rPr>
          <w:rFonts w:ascii="Times New Roman" w:hAnsi="Times New Roman"/>
          <w:color w:val="auto"/>
          <w:sz w:val="24"/>
          <w:szCs w:val="24"/>
        </w:rPr>
        <w:t>г)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 рекомендуется провести следующие процедуры:</w:t>
      </w:r>
    </w:p>
    <w:p w:rsidR="009F5624" w:rsidRPr="00BF5DA2" w:rsidRDefault="009F5624" w:rsidP="009F5624">
      <w:pPr>
        <w:spacing w:line="240" w:lineRule="auto"/>
        <w:ind w:firstLine="720"/>
        <w:jc w:val="both"/>
        <w:rPr>
          <w:color w:val="auto"/>
          <w:sz w:val="24"/>
          <w:szCs w:val="24"/>
        </w:rPr>
      </w:pPr>
      <w:r w:rsidRPr="00BF5DA2">
        <w:rPr>
          <w:rFonts w:ascii="Times New Roman" w:hAnsi="Times New Roman"/>
          <w:color w:val="auto"/>
          <w:sz w:val="24"/>
          <w:szCs w:val="24"/>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9F5624" w:rsidRPr="00BF5DA2" w:rsidRDefault="009F5624" w:rsidP="009F5624">
      <w:pPr>
        <w:spacing w:line="240" w:lineRule="auto"/>
        <w:ind w:firstLine="720"/>
        <w:jc w:val="both"/>
        <w:rPr>
          <w:color w:val="auto"/>
          <w:sz w:val="24"/>
          <w:szCs w:val="24"/>
        </w:rPr>
      </w:pPr>
      <w:r w:rsidRPr="00BF5DA2">
        <w:rPr>
          <w:rFonts w:ascii="Times New Roman" w:hAnsi="Times New Roman"/>
          <w:color w:val="auto"/>
          <w:sz w:val="24"/>
          <w:szCs w:val="24"/>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9F5624" w:rsidRPr="00BF5DA2" w:rsidRDefault="009F5624" w:rsidP="009F5624">
      <w:pPr>
        <w:spacing w:line="240" w:lineRule="auto"/>
        <w:ind w:firstLine="720"/>
        <w:jc w:val="both"/>
        <w:rPr>
          <w:color w:val="auto"/>
          <w:sz w:val="24"/>
          <w:szCs w:val="24"/>
        </w:rPr>
      </w:pPr>
      <w:r w:rsidRPr="00BF5DA2">
        <w:rPr>
          <w:rFonts w:ascii="Times New Roman" w:hAnsi="Times New Roman"/>
          <w:color w:val="auto"/>
          <w:sz w:val="24"/>
          <w:szCs w:val="24"/>
        </w:rPr>
        <w:t>3 этап: рассмотрение созданных вариантов с вовлечением всех субъектов городской жизни, имеющих отношение к данной территории и данному вопросу;</w:t>
      </w:r>
    </w:p>
    <w:p w:rsidR="009F5624" w:rsidRPr="00BF5DA2" w:rsidRDefault="009F5624" w:rsidP="009F5624">
      <w:pPr>
        <w:spacing w:line="240" w:lineRule="auto"/>
        <w:ind w:firstLine="720"/>
        <w:jc w:val="both"/>
        <w:rPr>
          <w:color w:val="auto"/>
          <w:sz w:val="24"/>
          <w:szCs w:val="24"/>
        </w:rPr>
      </w:pPr>
      <w:r w:rsidRPr="00BF5DA2">
        <w:rPr>
          <w:rFonts w:ascii="Times New Roman" w:hAnsi="Times New Roman"/>
          <w:color w:val="auto"/>
          <w:sz w:val="24"/>
          <w:szCs w:val="24"/>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9F5624" w:rsidRPr="009F5624" w:rsidRDefault="009F5624" w:rsidP="009F5624">
      <w:pPr>
        <w:rPr>
          <w:color w:val="FF0000"/>
          <w:sz w:val="24"/>
          <w:szCs w:val="24"/>
        </w:rPr>
      </w:pPr>
      <w:r w:rsidRPr="009F5624">
        <w:rPr>
          <w:rFonts w:ascii="Times New Roman" w:hAnsi="Times New Roman"/>
          <w:b/>
          <w:color w:val="FF0000"/>
          <w:sz w:val="24"/>
          <w:szCs w:val="24"/>
        </w:rPr>
        <w:t xml:space="preserve">  </w:t>
      </w:r>
    </w:p>
    <w:p w:rsidR="009F5624" w:rsidRPr="00BF5DA2" w:rsidRDefault="009F5624" w:rsidP="00BF5DA2">
      <w:pPr>
        <w:numPr>
          <w:ilvl w:val="1"/>
          <w:numId w:val="27"/>
        </w:numPr>
        <w:tabs>
          <w:tab w:val="clear" w:pos="709"/>
        </w:tabs>
        <w:suppressAutoHyphens w:val="0"/>
        <w:spacing w:after="0" w:line="240" w:lineRule="auto"/>
        <w:ind w:left="0" w:firstLine="709"/>
        <w:contextualSpacing/>
        <w:jc w:val="both"/>
        <w:rPr>
          <w:rFonts w:ascii="Times New Roman" w:hAnsi="Times New Roman"/>
          <w:b/>
          <w:color w:val="auto"/>
          <w:sz w:val="24"/>
          <w:szCs w:val="24"/>
        </w:rPr>
      </w:pPr>
      <w:r w:rsidRPr="00BF5DA2">
        <w:rPr>
          <w:rFonts w:ascii="Times New Roman" w:hAnsi="Times New Roman"/>
          <w:b/>
          <w:color w:val="auto"/>
          <w:sz w:val="24"/>
          <w:szCs w:val="24"/>
        </w:rPr>
        <w:t>Принципы организации общественного соучастия</w:t>
      </w:r>
    </w:p>
    <w:p w:rsidR="009F5624" w:rsidRPr="009F5624" w:rsidRDefault="009F5624" w:rsidP="00BF5DA2">
      <w:pPr>
        <w:ind w:firstLine="709"/>
        <w:rPr>
          <w:color w:val="FF0000"/>
          <w:sz w:val="24"/>
          <w:szCs w:val="24"/>
        </w:rPr>
      </w:pPr>
      <w:r w:rsidRPr="009F5624">
        <w:rPr>
          <w:rFonts w:ascii="Times New Roman" w:hAnsi="Times New Roman"/>
          <w:b/>
          <w:color w:val="FF0000"/>
          <w:sz w:val="24"/>
          <w:szCs w:val="24"/>
        </w:rPr>
        <w:t xml:space="preserve"> </w:t>
      </w:r>
    </w:p>
    <w:p w:rsidR="009F5624" w:rsidRPr="00F81A88" w:rsidRDefault="009F5624" w:rsidP="00BF5DA2">
      <w:pPr>
        <w:numPr>
          <w:ilvl w:val="2"/>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Все решения, касающиеся благоустройства и развития территорий должны приниматься открыто и гласно, с учетом мнения жителей соответствующих территорий и всех субъектов городской жизни.</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рекомендуется создать интерактивный портал в сети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9F5624" w:rsidRPr="009F5624"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FF0000"/>
          <w:sz w:val="24"/>
          <w:szCs w:val="24"/>
          <w:highlight w:val="white"/>
        </w:rPr>
      </w:pPr>
      <w:r w:rsidRPr="00F81A88">
        <w:rPr>
          <w:rFonts w:ascii="Times New Roman" w:hAnsi="Times New Roman"/>
          <w:color w:val="auto"/>
          <w:sz w:val="24"/>
          <w:szCs w:val="24"/>
          <w:highlight w:val="white"/>
        </w:rPr>
        <w:lastRenderedPageBreak/>
        <w:t>Рекомендуется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рекомендуется обеспечить возможность публичного комментирования и обсуждения материалов проектов.</w:t>
      </w:r>
    </w:p>
    <w:p w:rsidR="009F5624" w:rsidRPr="009F5624" w:rsidRDefault="009F5624" w:rsidP="009F5624">
      <w:pPr>
        <w:rPr>
          <w:color w:val="FF0000"/>
          <w:sz w:val="24"/>
          <w:szCs w:val="24"/>
        </w:rPr>
      </w:pPr>
    </w:p>
    <w:p w:rsidR="009F5624" w:rsidRPr="00BF5DA2" w:rsidRDefault="009F5624" w:rsidP="00BF5DA2">
      <w:pPr>
        <w:numPr>
          <w:ilvl w:val="1"/>
          <w:numId w:val="27"/>
        </w:numPr>
        <w:tabs>
          <w:tab w:val="clear" w:pos="709"/>
        </w:tabs>
        <w:suppressAutoHyphens w:val="0"/>
        <w:spacing w:after="0" w:line="240" w:lineRule="auto"/>
        <w:ind w:left="0" w:firstLine="709"/>
        <w:contextualSpacing/>
        <w:jc w:val="both"/>
        <w:rPr>
          <w:rFonts w:ascii="Times New Roman" w:hAnsi="Times New Roman"/>
          <w:b/>
          <w:color w:val="auto"/>
          <w:sz w:val="24"/>
          <w:szCs w:val="24"/>
        </w:rPr>
      </w:pPr>
      <w:r w:rsidRPr="00BF5DA2">
        <w:rPr>
          <w:rFonts w:ascii="Times New Roman" w:hAnsi="Times New Roman"/>
          <w:b/>
          <w:color w:val="auto"/>
          <w:sz w:val="24"/>
          <w:szCs w:val="24"/>
        </w:rPr>
        <w:t>Формы общественного соучастия</w:t>
      </w:r>
    </w:p>
    <w:p w:rsidR="00BF5DA2" w:rsidRPr="009F5624" w:rsidRDefault="00BF5DA2" w:rsidP="00BF5DA2">
      <w:pPr>
        <w:tabs>
          <w:tab w:val="clear" w:pos="709"/>
        </w:tabs>
        <w:suppressAutoHyphens w:val="0"/>
        <w:spacing w:after="0" w:line="240" w:lineRule="auto"/>
        <w:ind w:left="709"/>
        <w:contextualSpacing/>
        <w:jc w:val="both"/>
        <w:rPr>
          <w:rFonts w:ascii="Times New Roman" w:hAnsi="Times New Roman"/>
          <w:color w:val="FF0000"/>
          <w:sz w:val="24"/>
          <w:szCs w:val="24"/>
        </w:rPr>
      </w:pP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Совместное определение целей и задач по развитию территории, инвентаризация проблем и потенциалов среды;</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Определение основных видов активностей, функциональных зон и их взаимного расположения на выбранной территории;</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Консультации в выборе типов покрытий, с учетом функционального зонирования территории;</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Консультации по предполагаемым типам озеленения;</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Консультации по предполагаемым типам освещения и осветительного оборудования;</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Участие в разработке проекта, обсуждение решений с архитекторами, проектировщиками и другими профильными специалистами;</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Информирование может осуществляться, но не ограничиваться:</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Создание единого  информационного интернет - ресурса (сайта или приложения)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w:t>
      </w:r>
    </w:p>
    <w:p w:rsidR="009F5624" w:rsidRPr="009F5624"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FF0000"/>
          <w:sz w:val="24"/>
          <w:szCs w:val="24"/>
        </w:rPr>
      </w:pPr>
      <w:r w:rsidRPr="00F81A88">
        <w:rPr>
          <w:rFonts w:ascii="Times New Roman" w:hAnsi="Times New Roman"/>
          <w:color w:val="auto"/>
          <w:sz w:val="24"/>
          <w:szCs w:val="24"/>
        </w:rPr>
        <w:t xml:space="preserve">Работа с местными СМИ, охватывающими </w:t>
      </w:r>
      <w:r w:rsidR="00BF5DA2" w:rsidRPr="00F81A88">
        <w:rPr>
          <w:rFonts w:ascii="Times New Roman" w:hAnsi="Times New Roman"/>
          <w:color w:val="auto"/>
          <w:sz w:val="24"/>
          <w:szCs w:val="24"/>
        </w:rPr>
        <w:t>широкий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круг </w:t>
      </w:r>
      <w:r w:rsidR="00BF5DA2" w:rsidRPr="00F81A88">
        <w:rPr>
          <w:rFonts w:ascii="Times New Roman" w:hAnsi="Times New Roman"/>
          <w:color w:val="auto"/>
          <w:sz w:val="24"/>
          <w:szCs w:val="24"/>
        </w:rPr>
        <w:t>людей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разных возрастных групп и потенциальные аудитории проекта.</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Вывешивание афиш и объявлении</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на информационных досках в подъездах жилых домов, расположенных в </w:t>
      </w:r>
      <w:r w:rsidR="00BF5DA2" w:rsidRPr="00F81A88">
        <w:rPr>
          <w:rFonts w:ascii="Times New Roman" w:hAnsi="Times New Roman"/>
          <w:color w:val="auto"/>
          <w:sz w:val="24"/>
          <w:szCs w:val="24"/>
        </w:rPr>
        <w:t>непосредственной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близости к проектируемому объекту, а также на специальных стендах на самом объекте; в местах притяжения и скопления </w:t>
      </w:r>
      <w:r w:rsidR="00BF5DA2" w:rsidRPr="00F81A88">
        <w:rPr>
          <w:rFonts w:ascii="Times New Roman" w:hAnsi="Times New Roman"/>
          <w:color w:val="auto"/>
          <w:sz w:val="24"/>
          <w:szCs w:val="24"/>
        </w:rPr>
        <w:t>людей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w:t>
      </w:r>
      <w:r w:rsidR="00BF5DA2" w:rsidRPr="00F81A88">
        <w:rPr>
          <w:rFonts w:ascii="Times New Roman" w:hAnsi="Times New Roman"/>
          <w:color w:val="auto"/>
          <w:sz w:val="24"/>
          <w:szCs w:val="24"/>
        </w:rPr>
        <w:t>проектируемой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территории или на </w:t>
      </w:r>
      <w:r w:rsidR="00BF5DA2" w:rsidRPr="00F81A88">
        <w:rPr>
          <w:rFonts w:ascii="Times New Roman" w:hAnsi="Times New Roman"/>
          <w:color w:val="auto"/>
          <w:sz w:val="24"/>
          <w:szCs w:val="24"/>
        </w:rPr>
        <w:t>ней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(поликлиники, ДК, библиотеки, спортивные центры), на </w:t>
      </w:r>
      <w:r w:rsidRPr="00F81A88">
        <w:rPr>
          <w:rFonts w:ascii="Times New Roman" w:hAnsi="Times New Roman"/>
          <w:color w:val="auto"/>
          <w:sz w:val="24"/>
          <w:szCs w:val="24"/>
        </w:rPr>
        <w:lastRenderedPageBreak/>
        <w:t>площадке проведения общественных обсуждении</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(в зоне </w:t>
      </w:r>
      <w:r w:rsidR="00BF5DA2" w:rsidRPr="00F81A88">
        <w:rPr>
          <w:rFonts w:ascii="Times New Roman" w:hAnsi="Times New Roman"/>
          <w:color w:val="auto"/>
          <w:sz w:val="24"/>
          <w:szCs w:val="24"/>
        </w:rPr>
        <w:t>входной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группы, на специальных информационных стендах).</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 xml:space="preserve">Информирование местных </w:t>
      </w:r>
      <w:r w:rsidR="00BF5DA2" w:rsidRPr="00F81A88">
        <w:rPr>
          <w:rFonts w:ascii="Times New Roman" w:hAnsi="Times New Roman"/>
          <w:color w:val="auto"/>
          <w:sz w:val="24"/>
          <w:szCs w:val="24"/>
        </w:rPr>
        <w:t>жителей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через школы и детские сады. В том числе -школьные проекты: организация конкурса рисунков. Сборы пожелании</w:t>
      </w:r>
      <w:r w:rsidRPr="00F81A88">
        <w:rPr>
          <w:rFonts w:ascii="Cambria Math" w:hAnsi="Cambria Math" w:cs="Cambria Math"/>
          <w:color w:val="auto"/>
          <w:sz w:val="24"/>
          <w:szCs w:val="24"/>
        </w:rPr>
        <w:t>̆</w:t>
      </w:r>
      <w:r w:rsidRPr="00F81A88">
        <w:rPr>
          <w:rFonts w:ascii="Times New Roman" w:hAnsi="Times New Roman"/>
          <w:color w:val="auto"/>
          <w:sz w:val="24"/>
          <w:szCs w:val="24"/>
        </w:rPr>
        <w:t>, сочинении</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макетов, проектов, распространение анкет и приглашения для </w:t>
      </w:r>
      <w:r w:rsidR="00BF5DA2" w:rsidRPr="00F81A88">
        <w:rPr>
          <w:rFonts w:ascii="Times New Roman" w:hAnsi="Times New Roman"/>
          <w:color w:val="auto"/>
          <w:sz w:val="24"/>
          <w:szCs w:val="24"/>
        </w:rPr>
        <w:t>родителей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учащихся.</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 xml:space="preserve">Индивидуальные приглашения участников встречи лично, по </w:t>
      </w:r>
      <w:r w:rsidR="00BF5DA2" w:rsidRPr="00F81A88">
        <w:rPr>
          <w:rFonts w:ascii="Times New Roman" w:hAnsi="Times New Roman"/>
          <w:color w:val="auto"/>
          <w:sz w:val="24"/>
          <w:szCs w:val="24"/>
        </w:rPr>
        <w:t>электронной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почте или по телефону.</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Использование социальных сетеи</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и интернет-ресурсов для обеспечения донесения информации до различных городских и профессиональных сообществ.</w:t>
      </w:r>
    </w:p>
    <w:p w:rsidR="009F5624" w:rsidRPr="00F81A88"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 xml:space="preserve">Установка интерактивных стендов с </w:t>
      </w:r>
      <w:r w:rsidR="00BF5DA2" w:rsidRPr="00F81A88">
        <w:rPr>
          <w:rFonts w:ascii="Times New Roman" w:hAnsi="Times New Roman"/>
          <w:color w:val="auto"/>
          <w:sz w:val="24"/>
          <w:szCs w:val="24"/>
        </w:rPr>
        <w:t>устрой</w:t>
      </w:r>
      <w:r w:rsidR="00BF5DA2" w:rsidRPr="00F81A88">
        <w:rPr>
          <w:rFonts w:ascii="Cambria Math" w:hAnsi="Cambria Math" w:cs="Cambria Math"/>
          <w:color w:val="auto"/>
          <w:sz w:val="24"/>
          <w:szCs w:val="24"/>
        </w:rPr>
        <w:t>с</w:t>
      </w:r>
      <w:r w:rsidR="00BF5DA2" w:rsidRPr="00F81A88">
        <w:rPr>
          <w:rFonts w:ascii="Times New Roman" w:hAnsi="Times New Roman"/>
          <w:color w:val="auto"/>
          <w:sz w:val="24"/>
          <w:szCs w:val="24"/>
        </w:rPr>
        <w:t>твами</w:t>
      </w:r>
      <w:r w:rsidRPr="00F81A88">
        <w:rPr>
          <w:rFonts w:ascii="Times New Roman" w:hAnsi="Times New Roman"/>
          <w:color w:val="auto"/>
          <w:sz w:val="24"/>
          <w:szCs w:val="24"/>
        </w:rPr>
        <w:t xml:space="preserve"> для заполнения и сбора небольших анкет, установка стендов с генпланом территории для проведения картирования и сбора пожелании</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в центрах </w:t>
      </w:r>
      <w:r w:rsidR="00BF5DA2" w:rsidRPr="00F81A88">
        <w:rPr>
          <w:rFonts w:ascii="Times New Roman" w:hAnsi="Times New Roman"/>
          <w:color w:val="auto"/>
          <w:sz w:val="24"/>
          <w:szCs w:val="24"/>
        </w:rPr>
        <w:t>общественной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жизни и местах пребывания большого количества людеи</w:t>
      </w:r>
      <w:r w:rsidRPr="00F81A88">
        <w:rPr>
          <w:rFonts w:ascii="Cambria Math" w:hAnsi="Cambria Math" w:cs="Cambria Math"/>
          <w:color w:val="auto"/>
          <w:sz w:val="24"/>
          <w:szCs w:val="24"/>
        </w:rPr>
        <w:t>̆</w:t>
      </w:r>
      <w:r w:rsidRPr="00F81A88">
        <w:rPr>
          <w:rFonts w:ascii="Times New Roman" w:hAnsi="Times New Roman"/>
          <w:color w:val="auto"/>
          <w:sz w:val="24"/>
          <w:szCs w:val="24"/>
        </w:rPr>
        <w:t>.</w:t>
      </w:r>
    </w:p>
    <w:p w:rsidR="009F5624" w:rsidRPr="009F5624" w:rsidRDefault="009F5624" w:rsidP="00BF5DA2">
      <w:pPr>
        <w:numPr>
          <w:ilvl w:val="3"/>
          <w:numId w:val="27"/>
        </w:numPr>
        <w:tabs>
          <w:tab w:val="clear" w:pos="709"/>
        </w:tabs>
        <w:suppressAutoHyphens w:val="0"/>
        <w:spacing w:after="0" w:line="240" w:lineRule="auto"/>
        <w:ind w:left="0" w:firstLine="709"/>
        <w:contextualSpacing/>
        <w:jc w:val="both"/>
        <w:rPr>
          <w:rFonts w:ascii="Times New Roman" w:hAnsi="Times New Roman"/>
          <w:color w:val="FF0000"/>
          <w:sz w:val="24"/>
          <w:szCs w:val="24"/>
        </w:rPr>
      </w:pPr>
      <w:r w:rsidRPr="00F81A88">
        <w:rPr>
          <w:rFonts w:ascii="Times New Roman" w:hAnsi="Times New Roman"/>
          <w:color w:val="auto"/>
          <w:sz w:val="24"/>
          <w:szCs w:val="24"/>
        </w:rPr>
        <w:t xml:space="preserve">Установка специальных информационных стендов в местах с </w:t>
      </w:r>
      <w:r w:rsidR="00BF5DA2" w:rsidRPr="00F81A88">
        <w:rPr>
          <w:rFonts w:ascii="Times New Roman" w:hAnsi="Times New Roman"/>
          <w:color w:val="auto"/>
          <w:sz w:val="24"/>
          <w:szCs w:val="24"/>
        </w:rPr>
        <w:t>большой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проходимостью, на территории самого объекта проектирования. Стенды могут работать как для сбора анкет, информации и </w:t>
      </w:r>
      <w:r w:rsidR="00BF5DA2" w:rsidRPr="00F81A88">
        <w:rPr>
          <w:rFonts w:ascii="Times New Roman" w:hAnsi="Times New Roman"/>
          <w:color w:val="auto"/>
          <w:sz w:val="24"/>
          <w:szCs w:val="24"/>
        </w:rPr>
        <w:t>обратной</w:t>
      </w:r>
      <w:r w:rsidRPr="00F81A88">
        <w:rPr>
          <w:rFonts w:ascii="Cambria Math" w:hAnsi="Cambria Math" w:cs="Cambria Math"/>
          <w:color w:val="auto"/>
          <w:sz w:val="24"/>
          <w:szCs w:val="24"/>
        </w:rPr>
        <w:t>̆</w:t>
      </w:r>
      <w:r w:rsidRPr="00F81A88">
        <w:rPr>
          <w:rFonts w:ascii="Times New Roman" w:hAnsi="Times New Roman"/>
          <w:color w:val="auto"/>
          <w:sz w:val="24"/>
          <w:szCs w:val="24"/>
        </w:rPr>
        <w:t xml:space="preserve"> связи, так и в качестве площадок для обнародования всех этапов процесса проектирования и отчетов по итогам проведения общественных обсуждении</w:t>
      </w:r>
      <w:r w:rsidRPr="00F81A88">
        <w:rPr>
          <w:rFonts w:ascii="Cambria Math" w:hAnsi="Cambria Math" w:cs="Cambria Math"/>
          <w:color w:val="auto"/>
          <w:sz w:val="24"/>
          <w:szCs w:val="24"/>
        </w:rPr>
        <w:t>̆</w:t>
      </w:r>
      <w:r w:rsidRPr="00F81A88">
        <w:rPr>
          <w:rFonts w:ascii="Times New Roman" w:hAnsi="Times New Roman"/>
          <w:color w:val="auto"/>
          <w:sz w:val="24"/>
          <w:szCs w:val="24"/>
        </w:rPr>
        <w:t>.</w:t>
      </w:r>
    </w:p>
    <w:p w:rsidR="009F5624" w:rsidRPr="009F5624" w:rsidRDefault="009F5624" w:rsidP="009F5624">
      <w:pPr>
        <w:spacing w:line="240" w:lineRule="auto"/>
        <w:ind w:left="709"/>
        <w:contextualSpacing/>
        <w:jc w:val="both"/>
        <w:rPr>
          <w:rFonts w:ascii="Times New Roman" w:hAnsi="Times New Roman"/>
          <w:color w:val="FF0000"/>
          <w:sz w:val="24"/>
          <w:szCs w:val="24"/>
        </w:rPr>
      </w:pPr>
    </w:p>
    <w:p w:rsidR="009F5624" w:rsidRPr="00BF5DA2" w:rsidRDefault="009F5624" w:rsidP="00BF5DA2">
      <w:pPr>
        <w:numPr>
          <w:ilvl w:val="1"/>
          <w:numId w:val="27"/>
        </w:numPr>
        <w:tabs>
          <w:tab w:val="clear" w:pos="709"/>
        </w:tabs>
        <w:suppressAutoHyphens w:val="0"/>
        <w:spacing w:after="0" w:line="240" w:lineRule="auto"/>
        <w:ind w:left="0" w:firstLine="709"/>
        <w:contextualSpacing/>
        <w:jc w:val="both"/>
        <w:rPr>
          <w:rFonts w:ascii="Times New Roman" w:hAnsi="Times New Roman"/>
          <w:b/>
          <w:color w:val="auto"/>
          <w:sz w:val="24"/>
          <w:szCs w:val="24"/>
        </w:rPr>
      </w:pPr>
      <w:r w:rsidRPr="00BF5DA2">
        <w:rPr>
          <w:rFonts w:ascii="Times New Roman" w:hAnsi="Times New Roman"/>
          <w:b/>
          <w:color w:val="auto"/>
          <w:sz w:val="24"/>
          <w:szCs w:val="24"/>
        </w:rPr>
        <w:t>Механизмы общественного участия.</w:t>
      </w:r>
    </w:p>
    <w:p w:rsidR="009F5624" w:rsidRPr="009F5624" w:rsidRDefault="009F5624" w:rsidP="009F5624">
      <w:pPr>
        <w:spacing w:line="240" w:lineRule="auto"/>
        <w:ind w:left="709"/>
        <w:contextualSpacing/>
        <w:jc w:val="both"/>
        <w:rPr>
          <w:rFonts w:ascii="Times New Roman" w:hAnsi="Times New Roman"/>
          <w:color w:val="FF0000"/>
          <w:sz w:val="24"/>
          <w:szCs w:val="24"/>
        </w:rPr>
      </w:pP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обсуждении</w:t>
      </w:r>
      <w:r w:rsidRPr="00F81A88">
        <w:rPr>
          <w:rFonts w:ascii="Cambria Math" w:hAnsi="Cambria Math" w:cs="Cambria Math"/>
          <w:color w:val="auto"/>
          <w:sz w:val="24"/>
          <w:szCs w:val="24"/>
          <w:highlight w:val="white"/>
        </w:rPr>
        <w:t>̆</w:t>
      </w:r>
      <w:r w:rsidRPr="00F81A88">
        <w:rPr>
          <w:rFonts w:ascii="Times New Roman" w:hAnsi="Times New Roman"/>
          <w:color w:val="auto"/>
          <w:sz w:val="24"/>
          <w:szCs w:val="24"/>
          <w:highlight w:val="white"/>
        </w:rPr>
        <w:t>, проведение дизаи</w:t>
      </w:r>
      <w:r w:rsidRPr="00F81A88">
        <w:rPr>
          <w:rFonts w:ascii="Cambria Math" w:hAnsi="Cambria Math" w:cs="Cambria Math"/>
          <w:color w:val="auto"/>
          <w:sz w:val="24"/>
          <w:szCs w:val="24"/>
          <w:highlight w:val="white"/>
        </w:rPr>
        <w:t>̆</w:t>
      </w:r>
      <w:r w:rsidRPr="00F81A88">
        <w:rPr>
          <w:rFonts w:ascii="Times New Roman" w:hAnsi="Times New Roman"/>
          <w:color w:val="auto"/>
          <w:sz w:val="24"/>
          <w:szCs w:val="24"/>
          <w:highlight w:val="white"/>
        </w:rPr>
        <w:t xml:space="preserve">н-игр с участием взрослых и </w:t>
      </w:r>
      <w:r w:rsidR="00BF5DA2" w:rsidRPr="00F81A88">
        <w:rPr>
          <w:rFonts w:ascii="Times New Roman" w:hAnsi="Times New Roman"/>
          <w:color w:val="auto"/>
          <w:sz w:val="24"/>
          <w:szCs w:val="24"/>
          <w:highlight w:val="white"/>
        </w:rPr>
        <w:t>детей</w:t>
      </w:r>
      <w:r w:rsidRPr="00F81A88">
        <w:rPr>
          <w:rFonts w:ascii="Cambria Math" w:hAnsi="Cambria Math" w:cs="Cambria Math"/>
          <w:color w:val="auto"/>
          <w:sz w:val="24"/>
          <w:szCs w:val="24"/>
          <w:highlight w:val="white"/>
        </w:rPr>
        <w:t>̆</w:t>
      </w:r>
      <w:r w:rsidRPr="00F81A88">
        <w:rPr>
          <w:rFonts w:ascii="Times New Roman" w:hAnsi="Times New Roman"/>
          <w:color w:val="auto"/>
          <w:sz w:val="24"/>
          <w:szCs w:val="24"/>
          <w:highlight w:val="white"/>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Для проведения общественных обсуждений рекомендуется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Общественные обсуждения должны проводиться при участие опытного модератора, имеющего нейтральную позицию по отношению ко всем участникам проектного процесса.</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По итогам встреч, проектных семинаров, воркшопов,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 xml:space="preserve">Для обеспечения квалифицированного участия необходимо публиковать достоверную и актуальную информацию о проекте, результатах </w:t>
      </w:r>
      <w:r w:rsidR="00BF5DA2" w:rsidRPr="00F81A88">
        <w:rPr>
          <w:rFonts w:ascii="Times New Roman" w:hAnsi="Times New Roman"/>
          <w:color w:val="auto"/>
          <w:sz w:val="24"/>
          <w:szCs w:val="24"/>
          <w:highlight w:val="white"/>
        </w:rPr>
        <w:t>пред проектного</w:t>
      </w:r>
      <w:r w:rsidRPr="00F81A88">
        <w:rPr>
          <w:rFonts w:ascii="Times New Roman" w:hAnsi="Times New Roman"/>
          <w:color w:val="auto"/>
          <w:sz w:val="24"/>
          <w:szCs w:val="24"/>
          <w:highlight w:val="white"/>
        </w:rPr>
        <w:t xml:space="preserve"> исследования, а также сам проект не позднее чем за 14 дней до проведения самого общественного обсуждения.</w:t>
      </w:r>
    </w:p>
    <w:p w:rsidR="009F5624"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t>Общественный контроль является одним из механизмов общественного участия.</w:t>
      </w:r>
    </w:p>
    <w:p w:rsidR="00BF5DA2" w:rsidRPr="00F81A88" w:rsidRDefault="009F5624" w:rsidP="00BF5DA2">
      <w:pPr>
        <w:numPr>
          <w:ilvl w:val="2"/>
          <w:numId w:val="27"/>
        </w:numPr>
        <w:tabs>
          <w:tab w:val="clear" w:pos="709"/>
        </w:tabs>
        <w:suppressAutoHyphens w:val="0"/>
        <w:spacing w:after="0" w:line="240" w:lineRule="auto"/>
        <w:ind w:left="0" w:firstLine="720"/>
        <w:contextualSpacing/>
        <w:jc w:val="both"/>
        <w:rPr>
          <w:rFonts w:ascii="Times New Roman" w:hAnsi="Times New Roman"/>
          <w:color w:val="auto"/>
          <w:sz w:val="24"/>
          <w:szCs w:val="24"/>
          <w:highlight w:val="white"/>
        </w:rPr>
      </w:pPr>
      <w:r w:rsidRPr="00F81A88">
        <w:rPr>
          <w:rFonts w:ascii="Times New Roman" w:hAnsi="Times New Roman"/>
          <w:color w:val="auto"/>
          <w:sz w:val="24"/>
          <w:szCs w:val="24"/>
          <w:highlight w:val="white"/>
        </w:rPr>
        <w:lastRenderedPageBreak/>
        <w:t>Рекомендуется создавать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9F5624" w:rsidRPr="00F81A88" w:rsidRDefault="009F5624" w:rsidP="00BF5DA2">
      <w:pPr>
        <w:numPr>
          <w:ilvl w:val="1"/>
          <w:numId w:val="27"/>
        </w:numPr>
        <w:tabs>
          <w:tab w:val="clear" w:pos="709"/>
        </w:tabs>
        <w:suppressAutoHyphens w:val="0"/>
        <w:spacing w:after="0" w:line="240" w:lineRule="auto"/>
        <w:ind w:left="0" w:firstLine="709"/>
        <w:contextualSpacing/>
        <w:jc w:val="both"/>
        <w:rPr>
          <w:rFonts w:ascii="Times New Roman" w:hAnsi="Times New Roman"/>
          <w:color w:val="auto"/>
          <w:sz w:val="24"/>
          <w:szCs w:val="24"/>
        </w:rPr>
      </w:pPr>
      <w:r w:rsidRPr="00F81A88">
        <w:rPr>
          <w:rFonts w:ascii="Times New Roman" w:hAnsi="Times New Roman"/>
          <w:color w:val="auto"/>
          <w:sz w:val="24"/>
          <w:szCs w:val="24"/>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видеофиксации, а также общегородских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общегородской интерактивный портал в сети "Интернет".</w:t>
      </w:r>
    </w:p>
    <w:p w:rsidR="009F5624" w:rsidRPr="009F5624" w:rsidRDefault="009F5624" w:rsidP="00BF5DA2">
      <w:pPr>
        <w:numPr>
          <w:ilvl w:val="1"/>
          <w:numId w:val="27"/>
        </w:numPr>
        <w:tabs>
          <w:tab w:val="clear" w:pos="709"/>
        </w:tabs>
        <w:suppressAutoHyphens w:val="0"/>
        <w:spacing w:after="0" w:line="240" w:lineRule="auto"/>
        <w:ind w:left="0" w:firstLine="709"/>
        <w:contextualSpacing/>
        <w:jc w:val="both"/>
        <w:rPr>
          <w:rFonts w:ascii="Times New Roman" w:hAnsi="Times New Roman"/>
          <w:color w:val="FF0000"/>
          <w:sz w:val="24"/>
          <w:szCs w:val="24"/>
        </w:rPr>
      </w:pPr>
      <w:r w:rsidRPr="00F81A88">
        <w:rPr>
          <w:rFonts w:ascii="Times New Roman" w:hAnsi="Times New Roman"/>
          <w:color w:val="auto"/>
          <w:sz w:val="24"/>
          <w:szCs w:val="24"/>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9F5624" w:rsidRPr="009F5624" w:rsidRDefault="009F5624"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DE0C9B">
      <w:pPr>
        <w:tabs>
          <w:tab w:val="clear" w:pos="709"/>
        </w:tabs>
        <w:suppressAutoHyphens w:val="0"/>
        <w:autoSpaceDE w:val="0"/>
        <w:autoSpaceDN w:val="0"/>
        <w:adjustRightInd w:val="0"/>
        <w:spacing w:after="0" w:line="240" w:lineRule="auto"/>
        <w:jc w:val="center"/>
        <w:outlineLvl w:val="0"/>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Раздел 1</w:t>
      </w:r>
      <w:r w:rsidR="00F81A88">
        <w:rPr>
          <w:rFonts w:ascii="Times New Roman" w:hAnsi="Times New Roman"/>
          <w:b/>
          <w:color w:val="auto"/>
          <w:kern w:val="0"/>
          <w:sz w:val="24"/>
          <w:szCs w:val="24"/>
          <w:lang w:eastAsia="ru-RU"/>
        </w:rPr>
        <w:t>2</w:t>
      </w:r>
      <w:r w:rsidRPr="00D821A6">
        <w:rPr>
          <w:rFonts w:ascii="Times New Roman" w:hAnsi="Times New Roman"/>
          <w:b/>
          <w:color w:val="auto"/>
          <w:kern w:val="0"/>
          <w:sz w:val="24"/>
          <w:szCs w:val="24"/>
          <w:lang w:eastAsia="ru-RU"/>
        </w:rPr>
        <w:t>. КОНТРОЛЬ ЗА СОБЛЮДЕНИЕМ НОРМ</w:t>
      </w:r>
    </w:p>
    <w:p w:rsidR="00DE0C9B" w:rsidRPr="00D821A6" w:rsidRDefault="00DE0C9B" w:rsidP="00DE0C9B">
      <w:pPr>
        <w:tabs>
          <w:tab w:val="clear" w:pos="709"/>
        </w:tabs>
        <w:suppressAutoHyphens w:val="0"/>
        <w:autoSpaceDE w:val="0"/>
        <w:autoSpaceDN w:val="0"/>
        <w:adjustRightInd w:val="0"/>
        <w:spacing w:after="0" w:line="240" w:lineRule="auto"/>
        <w:jc w:val="center"/>
        <w:rPr>
          <w:rFonts w:ascii="Times New Roman" w:hAnsi="Times New Roman"/>
          <w:b/>
          <w:color w:val="auto"/>
          <w:kern w:val="0"/>
          <w:sz w:val="24"/>
          <w:szCs w:val="24"/>
          <w:lang w:eastAsia="ru-RU"/>
        </w:rPr>
      </w:pPr>
      <w:r w:rsidRPr="00D821A6">
        <w:rPr>
          <w:rFonts w:ascii="Times New Roman" w:hAnsi="Times New Roman"/>
          <w:b/>
          <w:color w:val="auto"/>
          <w:kern w:val="0"/>
          <w:sz w:val="24"/>
          <w:szCs w:val="24"/>
          <w:lang w:eastAsia="ru-RU"/>
        </w:rPr>
        <w:t>И ПРАВИЛ БЛАГОУСТРОЙСТВА</w:t>
      </w:r>
    </w:p>
    <w:p w:rsidR="00DE0C9B" w:rsidRPr="00D821A6" w:rsidRDefault="00DE0C9B" w:rsidP="00DE0C9B">
      <w:pPr>
        <w:tabs>
          <w:tab w:val="clear" w:pos="709"/>
        </w:tabs>
        <w:suppressAutoHyphens w:val="0"/>
        <w:autoSpaceDE w:val="0"/>
        <w:autoSpaceDN w:val="0"/>
        <w:adjustRightInd w:val="0"/>
        <w:spacing w:after="0" w:line="240" w:lineRule="auto"/>
        <w:ind w:firstLine="540"/>
        <w:jc w:val="both"/>
        <w:rPr>
          <w:rFonts w:ascii="Times New Roman" w:hAnsi="Times New Roman"/>
          <w:color w:val="auto"/>
          <w:kern w:val="0"/>
          <w:sz w:val="24"/>
          <w:szCs w:val="24"/>
          <w:lang w:eastAsia="ru-RU"/>
        </w:rPr>
      </w:pPr>
    </w:p>
    <w:p w:rsidR="00DE0C9B" w:rsidRPr="00D821A6" w:rsidRDefault="00DE0C9B" w:rsidP="00F81A88">
      <w:pPr>
        <w:tabs>
          <w:tab w:val="clear" w:pos="709"/>
        </w:tabs>
        <w:suppressAutoHyphens w:val="0"/>
        <w:autoSpaceDE w:val="0"/>
        <w:autoSpaceDN w:val="0"/>
        <w:adjustRightInd w:val="0"/>
        <w:spacing w:after="0" w:line="240" w:lineRule="auto"/>
        <w:ind w:firstLine="540"/>
        <w:jc w:val="both"/>
        <w:rPr>
          <w:rFonts w:ascii="Times New Roman" w:hAnsi="Times New Roman"/>
          <w:b/>
          <w:sz w:val="24"/>
          <w:szCs w:val="24"/>
        </w:rPr>
      </w:pPr>
      <w:r w:rsidRPr="00D821A6">
        <w:rPr>
          <w:rFonts w:ascii="Times New Roman" w:hAnsi="Times New Roman"/>
          <w:color w:val="auto"/>
          <w:kern w:val="0"/>
          <w:sz w:val="24"/>
          <w:szCs w:val="24"/>
          <w:lang w:eastAsia="ru-RU"/>
        </w:rPr>
        <w:t>1</w:t>
      </w:r>
      <w:r w:rsidR="00F81A88">
        <w:rPr>
          <w:rFonts w:ascii="Times New Roman" w:hAnsi="Times New Roman"/>
          <w:color w:val="auto"/>
          <w:kern w:val="0"/>
          <w:sz w:val="24"/>
          <w:szCs w:val="24"/>
          <w:lang w:eastAsia="ru-RU"/>
        </w:rPr>
        <w:t>2</w:t>
      </w:r>
      <w:r w:rsidRPr="00D821A6">
        <w:rPr>
          <w:rFonts w:ascii="Times New Roman" w:hAnsi="Times New Roman"/>
          <w:color w:val="auto"/>
          <w:kern w:val="0"/>
          <w:sz w:val="24"/>
          <w:szCs w:val="24"/>
          <w:lang w:eastAsia="ru-RU"/>
        </w:rPr>
        <w:t>.1.</w:t>
      </w:r>
      <w:r w:rsidR="00F81A88">
        <w:rPr>
          <w:rFonts w:ascii="Times New Roman" w:hAnsi="Times New Roman"/>
          <w:color w:val="auto"/>
          <w:kern w:val="0"/>
          <w:sz w:val="24"/>
          <w:szCs w:val="24"/>
          <w:lang w:eastAsia="ru-RU"/>
        </w:rPr>
        <w:t xml:space="preserve"> </w:t>
      </w:r>
      <w:r w:rsidRPr="00D821A6">
        <w:rPr>
          <w:rFonts w:ascii="Times New Roman" w:hAnsi="Times New Roman"/>
          <w:color w:val="auto"/>
          <w:kern w:val="0"/>
          <w:sz w:val="24"/>
          <w:szCs w:val="24"/>
          <w:lang w:eastAsia="ru-RU"/>
        </w:rPr>
        <w:t xml:space="preserve">Контроль за выполнением требований настоящих Правил возлагается на уполномоченных должностных лиц администрации </w:t>
      </w:r>
      <w:r w:rsidR="0068101D">
        <w:rPr>
          <w:rFonts w:ascii="Times New Roman" w:hAnsi="Times New Roman"/>
          <w:color w:val="auto"/>
          <w:kern w:val="0"/>
          <w:sz w:val="24"/>
          <w:szCs w:val="24"/>
          <w:lang w:eastAsia="ru-RU"/>
        </w:rPr>
        <w:t>Мичуринского</w:t>
      </w:r>
      <w:r w:rsidR="00F81A88">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 xml:space="preserve">, ответственных за осуществление благоустройства территории и порядок привлечения к ответственности лиц, нарушающих основные нормы и правила благоустройства, в соответствии с законодательством Российской Федерации об административных правонарушениях, законодательством субъекта Российской Федерации и органов местного самоуправления </w:t>
      </w:r>
      <w:r w:rsidR="0068101D">
        <w:rPr>
          <w:rFonts w:ascii="Times New Roman" w:hAnsi="Times New Roman"/>
          <w:color w:val="auto"/>
          <w:kern w:val="0"/>
          <w:sz w:val="24"/>
          <w:szCs w:val="24"/>
          <w:lang w:eastAsia="ru-RU"/>
        </w:rPr>
        <w:t>Мичуринского</w:t>
      </w:r>
      <w:r w:rsidR="00F81A88">
        <w:rPr>
          <w:rFonts w:ascii="Times New Roman" w:hAnsi="Times New Roman"/>
          <w:color w:val="auto"/>
          <w:kern w:val="0"/>
          <w:sz w:val="24"/>
          <w:szCs w:val="24"/>
          <w:lang w:eastAsia="ru-RU"/>
        </w:rPr>
        <w:t xml:space="preserve"> сельсовета</w:t>
      </w:r>
      <w:r w:rsidRPr="00D821A6">
        <w:rPr>
          <w:rFonts w:ascii="Times New Roman" w:hAnsi="Times New Roman"/>
          <w:color w:val="auto"/>
          <w:kern w:val="0"/>
          <w:sz w:val="24"/>
          <w:szCs w:val="24"/>
          <w:lang w:eastAsia="ru-RU"/>
        </w:rPr>
        <w:t>.</w:t>
      </w:r>
    </w:p>
    <w:p w:rsidR="001339C0" w:rsidRPr="00D821A6" w:rsidRDefault="001339C0">
      <w:pPr>
        <w:rPr>
          <w:rFonts w:ascii="Times New Roman" w:hAnsi="Times New Roman"/>
          <w:sz w:val="24"/>
          <w:szCs w:val="24"/>
        </w:rPr>
      </w:pPr>
    </w:p>
    <w:sectPr w:rsidR="001339C0" w:rsidRPr="00D821A6" w:rsidSect="00DE0C9B">
      <w:footerReference w:type="even" r:id="rId25"/>
      <w:footerReference w:type="default" r:id="rId26"/>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0D0" w:rsidRDefault="003F40D0">
      <w:r>
        <w:separator/>
      </w:r>
    </w:p>
  </w:endnote>
  <w:endnote w:type="continuationSeparator" w:id="0">
    <w:p w:rsidR="003F40D0" w:rsidRDefault="003F4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67A" w:rsidRDefault="00316579" w:rsidP="00DE0C9B">
    <w:pPr>
      <w:pStyle w:val="a5"/>
      <w:framePr w:wrap="around" w:vAnchor="text" w:hAnchor="margin" w:xAlign="right" w:y="1"/>
      <w:rPr>
        <w:rStyle w:val="a3"/>
      </w:rPr>
    </w:pPr>
    <w:r>
      <w:rPr>
        <w:rStyle w:val="a3"/>
      </w:rPr>
      <w:fldChar w:fldCharType="begin"/>
    </w:r>
    <w:r w:rsidR="00DB467A">
      <w:rPr>
        <w:rStyle w:val="a3"/>
      </w:rPr>
      <w:instrText xml:space="preserve">PAGE  </w:instrText>
    </w:r>
    <w:r>
      <w:rPr>
        <w:rStyle w:val="a3"/>
      </w:rPr>
      <w:fldChar w:fldCharType="end"/>
    </w:r>
  </w:p>
  <w:p w:rsidR="00DB467A" w:rsidRDefault="00DB467A" w:rsidP="00DE0C9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67A" w:rsidRDefault="00316579" w:rsidP="00DE0C9B">
    <w:pPr>
      <w:pStyle w:val="a5"/>
      <w:framePr w:wrap="around" w:vAnchor="text" w:hAnchor="margin" w:xAlign="right" w:y="1"/>
      <w:rPr>
        <w:rStyle w:val="a3"/>
      </w:rPr>
    </w:pPr>
    <w:r>
      <w:rPr>
        <w:rStyle w:val="a3"/>
      </w:rPr>
      <w:fldChar w:fldCharType="begin"/>
    </w:r>
    <w:r w:rsidR="00DB467A">
      <w:rPr>
        <w:rStyle w:val="a3"/>
      </w:rPr>
      <w:instrText xml:space="preserve">PAGE  </w:instrText>
    </w:r>
    <w:r>
      <w:rPr>
        <w:rStyle w:val="a3"/>
      </w:rPr>
      <w:fldChar w:fldCharType="separate"/>
    </w:r>
    <w:r w:rsidR="00011664">
      <w:rPr>
        <w:rStyle w:val="a3"/>
        <w:noProof/>
      </w:rPr>
      <w:t>7</w:t>
    </w:r>
    <w:r>
      <w:rPr>
        <w:rStyle w:val="a3"/>
      </w:rPr>
      <w:fldChar w:fldCharType="end"/>
    </w:r>
  </w:p>
  <w:p w:rsidR="00DB467A" w:rsidRDefault="00DB467A" w:rsidP="00DE0C9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0D0" w:rsidRDefault="003F40D0">
      <w:r>
        <w:separator/>
      </w:r>
    </w:p>
  </w:footnote>
  <w:footnote w:type="continuationSeparator" w:id="0">
    <w:p w:rsidR="003F40D0" w:rsidRDefault="003F40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5DCE"/>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1">
    <w:nsid w:val="027919CB"/>
    <w:multiLevelType w:val="multilevel"/>
    <w:tmpl w:val="58401CCC"/>
    <w:lvl w:ilvl="0">
      <w:start w:val="10"/>
      <w:numFmt w:val="decimal"/>
      <w:lvlText w:val="%1."/>
      <w:lvlJc w:val="left"/>
      <w:pPr>
        <w:ind w:left="780" w:hanging="780"/>
      </w:pPr>
      <w:rPr>
        <w:rFonts w:hint="default"/>
      </w:rPr>
    </w:lvl>
    <w:lvl w:ilvl="1">
      <w:start w:val="9"/>
      <w:numFmt w:val="decimal"/>
      <w:lvlText w:val="%1.%2."/>
      <w:lvlJc w:val="left"/>
      <w:pPr>
        <w:ind w:left="1772" w:hanging="780"/>
      </w:pPr>
      <w:rPr>
        <w:rFonts w:hint="default"/>
      </w:rPr>
    </w:lvl>
    <w:lvl w:ilvl="2">
      <w:start w:val="15"/>
      <w:numFmt w:val="decimal"/>
      <w:lvlText w:val="%1.%2.%3."/>
      <w:lvlJc w:val="left"/>
      <w:pPr>
        <w:ind w:left="2764" w:hanging="780"/>
      </w:pPr>
      <w:rPr>
        <w:rFonts w:hint="default"/>
      </w:rPr>
    </w:lvl>
    <w:lvl w:ilvl="3">
      <w:start w:val="1"/>
      <w:numFmt w:val="decimal"/>
      <w:lvlText w:val="%1.%2.%3.%4."/>
      <w:lvlJc w:val="left"/>
      <w:pPr>
        <w:ind w:left="3756" w:hanging="7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2">
    <w:nsid w:val="0E8D71F4"/>
    <w:multiLevelType w:val="multilevel"/>
    <w:tmpl w:val="FC9A4224"/>
    <w:lvl w:ilvl="0">
      <w:start w:val="4"/>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
    <w:nsid w:val="12B42E24"/>
    <w:multiLevelType w:val="multilevel"/>
    <w:tmpl w:val="910E4012"/>
    <w:lvl w:ilvl="0">
      <w:start w:val="10"/>
      <w:numFmt w:val="decimal"/>
      <w:lvlText w:val="%1."/>
      <w:lvlJc w:val="left"/>
      <w:pPr>
        <w:ind w:left="900" w:hanging="900"/>
      </w:pPr>
      <w:rPr>
        <w:rFonts w:hint="default"/>
      </w:rPr>
    </w:lvl>
    <w:lvl w:ilvl="1">
      <w:start w:val="9"/>
      <w:numFmt w:val="decimalZero"/>
      <w:lvlText w:val="%1.%2."/>
      <w:lvlJc w:val="left"/>
      <w:pPr>
        <w:ind w:left="2838" w:hanging="900"/>
      </w:pPr>
      <w:rPr>
        <w:rFonts w:hint="default"/>
      </w:rPr>
    </w:lvl>
    <w:lvl w:ilvl="2">
      <w:start w:val="17"/>
      <w:numFmt w:val="decimal"/>
      <w:lvlText w:val="%1.%2.%3."/>
      <w:lvlJc w:val="left"/>
      <w:pPr>
        <w:ind w:left="4776" w:hanging="900"/>
      </w:pPr>
      <w:rPr>
        <w:rFonts w:hint="default"/>
      </w:rPr>
    </w:lvl>
    <w:lvl w:ilvl="3">
      <w:start w:val="1"/>
      <w:numFmt w:val="decimal"/>
      <w:lvlText w:val="%1.%2.%3.%4."/>
      <w:lvlJc w:val="left"/>
      <w:pPr>
        <w:ind w:left="6714" w:hanging="900"/>
      </w:pPr>
      <w:rPr>
        <w:rFonts w:hint="default"/>
      </w:rPr>
    </w:lvl>
    <w:lvl w:ilvl="4">
      <w:start w:val="1"/>
      <w:numFmt w:val="decimal"/>
      <w:lvlText w:val="%1.%2.%3.%4.%5."/>
      <w:lvlJc w:val="left"/>
      <w:pPr>
        <w:ind w:left="8832" w:hanging="1080"/>
      </w:pPr>
      <w:rPr>
        <w:rFonts w:hint="default"/>
      </w:rPr>
    </w:lvl>
    <w:lvl w:ilvl="5">
      <w:start w:val="1"/>
      <w:numFmt w:val="decimal"/>
      <w:lvlText w:val="%1.%2.%3.%4.%5.%6."/>
      <w:lvlJc w:val="left"/>
      <w:pPr>
        <w:ind w:left="10770" w:hanging="1080"/>
      </w:pPr>
      <w:rPr>
        <w:rFonts w:hint="default"/>
      </w:rPr>
    </w:lvl>
    <w:lvl w:ilvl="6">
      <w:start w:val="1"/>
      <w:numFmt w:val="decimal"/>
      <w:lvlText w:val="%1.%2.%3.%4.%5.%6.%7."/>
      <w:lvlJc w:val="left"/>
      <w:pPr>
        <w:ind w:left="13068" w:hanging="1440"/>
      </w:pPr>
      <w:rPr>
        <w:rFonts w:hint="default"/>
      </w:rPr>
    </w:lvl>
    <w:lvl w:ilvl="7">
      <w:start w:val="1"/>
      <w:numFmt w:val="decimal"/>
      <w:lvlText w:val="%1.%2.%3.%4.%5.%6.%7.%8."/>
      <w:lvlJc w:val="left"/>
      <w:pPr>
        <w:ind w:left="15006" w:hanging="1440"/>
      </w:pPr>
      <w:rPr>
        <w:rFonts w:hint="default"/>
      </w:rPr>
    </w:lvl>
    <w:lvl w:ilvl="8">
      <w:start w:val="1"/>
      <w:numFmt w:val="decimal"/>
      <w:lvlText w:val="%1.%2.%3.%4.%5.%6.%7.%8.%9."/>
      <w:lvlJc w:val="left"/>
      <w:pPr>
        <w:ind w:left="17304" w:hanging="1800"/>
      </w:pPr>
      <w:rPr>
        <w:rFonts w:hint="default"/>
      </w:rPr>
    </w:lvl>
  </w:abstractNum>
  <w:abstractNum w:abstractNumId="4">
    <w:nsid w:val="16FB6340"/>
    <w:multiLevelType w:val="multilevel"/>
    <w:tmpl w:val="96DE555A"/>
    <w:lvl w:ilvl="0">
      <w:start w:val="8"/>
      <w:numFmt w:val="decimal"/>
      <w:lvlText w:val="%1."/>
      <w:lvlJc w:val="left"/>
      <w:pPr>
        <w:ind w:left="540" w:hanging="540"/>
      </w:pPr>
      <w:rPr>
        <w:rFonts w:hint="default"/>
      </w:rPr>
    </w:lvl>
    <w:lvl w:ilvl="1">
      <w:start w:val="2"/>
      <w:numFmt w:val="decimal"/>
      <w:lvlText w:val="%1.%2."/>
      <w:lvlJc w:val="left"/>
      <w:pPr>
        <w:ind w:left="1532" w:hanging="54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5">
    <w:nsid w:val="19533634"/>
    <w:multiLevelType w:val="multilevel"/>
    <w:tmpl w:val="6A90963C"/>
    <w:lvl w:ilvl="0">
      <w:start w:val="4"/>
      <w:numFmt w:val="decimal"/>
      <w:lvlText w:val="%1."/>
      <w:lvlJc w:val="left"/>
      <w:pPr>
        <w:ind w:left="540" w:hanging="540"/>
      </w:pPr>
      <w:rPr>
        <w:rFonts w:hint="default"/>
      </w:rPr>
    </w:lvl>
    <w:lvl w:ilvl="1">
      <w:start w:val="6"/>
      <w:numFmt w:val="decimal"/>
      <w:lvlText w:val="%1.%2."/>
      <w:lvlJc w:val="left"/>
      <w:pPr>
        <w:ind w:left="840" w:hanging="540"/>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6">
    <w:nsid w:val="1BCE550A"/>
    <w:multiLevelType w:val="hybridMultilevel"/>
    <w:tmpl w:val="30B855C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E0272B7"/>
    <w:multiLevelType w:val="multilevel"/>
    <w:tmpl w:val="3B20C6A6"/>
    <w:lvl w:ilvl="0">
      <w:start w:val="11"/>
      <w:numFmt w:val="decimal"/>
      <w:lvlText w:val="%1"/>
      <w:lvlJc w:val="left"/>
      <w:pPr>
        <w:ind w:left="408" w:hanging="408"/>
      </w:pPr>
      <w:rPr>
        <w:rFonts w:hint="default"/>
      </w:rPr>
    </w:lvl>
    <w:lvl w:ilvl="1">
      <w:start w:val="1"/>
      <w:numFmt w:val="decimal"/>
      <w:lvlText w:val="%1.%2"/>
      <w:lvlJc w:val="left"/>
      <w:pPr>
        <w:ind w:left="1117" w:hanging="40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220B37F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2EF951B8"/>
    <w:multiLevelType w:val="multilevel"/>
    <w:tmpl w:val="E7AC4D5A"/>
    <w:lvl w:ilvl="0">
      <w:start w:val="11"/>
      <w:numFmt w:val="decimal"/>
      <w:lvlText w:val="%1."/>
      <w:lvlJc w:val="left"/>
      <w:pPr>
        <w:ind w:left="648" w:hanging="648"/>
      </w:pPr>
      <w:rPr>
        <w:rFonts w:hint="default"/>
      </w:rPr>
    </w:lvl>
    <w:lvl w:ilvl="1">
      <w:start w:val="1"/>
      <w:numFmt w:val="decimal"/>
      <w:lvlText w:val="%1.%2."/>
      <w:lvlJc w:val="left"/>
      <w:pPr>
        <w:ind w:left="1008" w:hanging="648"/>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FE653C1"/>
    <w:multiLevelType w:val="multilevel"/>
    <w:tmpl w:val="A2923430"/>
    <w:lvl w:ilvl="0">
      <w:start w:val="8"/>
      <w:numFmt w:val="decimal"/>
      <w:lvlText w:val="%1."/>
      <w:lvlJc w:val="left"/>
      <w:pPr>
        <w:ind w:left="540" w:hanging="540"/>
      </w:pPr>
      <w:rPr>
        <w:rFonts w:hint="default"/>
      </w:rPr>
    </w:lvl>
    <w:lvl w:ilvl="1">
      <w:start w:val="2"/>
      <w:numFmt w:val="decimal"/>
      <w:lvlText w:val="%1.%2."/>
      <w:lvlJc w:val="left"/>
      <w:pPr>
        <w:ind w:left="1532" w:hanging="540"/>
      </w:pPr>
      <w:rPr>
        <w:rFonts w:hint="default"/>
      </w:rPr>
    </w:lvl>
    <w:lvl w:ilvl="2">
      <w:start w:val="2"/>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1">
    <w:nsid w:val="3278563F"/>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12">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BC65FB6"/>
    <w:multiLevelType w:val="multilevel"/>
    <w:tmpl w:val="4AE0EC16"/>
    <w:lvl w:ilvl="0">
      <w:start w:val="11"/>
      <w:numFmt w:val="decimal"/>
      <w:lvlText w:val="%1"/>
      <w:lvlJc w:val="left"/>
      <w:pPr>
        <w:ind w:left="408" w:hanging="408"/>
      </w:pPr>
      <w:rPr>
        <w:rFonts w:hint="default"/>
      </w:rPr>
    </w:lvl>
    <w:lvl w:ilvl="1">
      <w:start w:val="1"/>
      <w:numFmt w:val="decimal"/>
      <w:lvlText w:val="%1.%2"/>
      <w:lvlJc w:val="left"/>
      <w:pPr>
        <w:ind w:left="1525" w:hanging="408"/>
      </w:pPr>
      <w:rPr>
        <w:rFonts w:hint="default"/>
      </w:rPr>
    </w:lvl>
    <w:lvl w:ilvl="2">
      <w:start w:val="1"/>
      <w:numFmt w:val="decimal"/>
      <w:lvlText w:val="%1.%2.%3"/>
      <w:lvlJc w:val="left"/>
      <w:pPr>
        <w:ind w:left="2954" w:hanging="720"/>
      </w:pPr>
      <w:rPr>
        <w:rFonts w:hint="default"/>
      </w:rPr>
    </w:lvl>
    <w:lvl w:ilvl="3">
      <w:start w:val="1"/>
      <w:numFmt w:val="decimal"/>
      <w:lvlText w:val="%1.%2.%3.%4"/>
      <w:lvlJc w:val="left"/>
      <w:pPr>
        <w:ind w:left="4071" w:hanging="720"/>
      </w:pPr>
      <w:rPr>
        <w:rFonts w:hint="default"/>
      </w:rPr>
    </w:lvl>
    <w:lvl w:ilvl="4">
      <w:start w:val="1"/>
      <w:numFmt w:val="decimal"/>
      <w:lvlText w:val="%1.%2.%3.%4.%5"/>
      <w:lvlJc w:val="left"/>
      <w:pPr>
        <w:ind w:left="5548" w:hanging="1080"/>
      </w:pPr>
      <w:rPr>
        <w:rFonts w:hint="default"/>
      </w:rPr>
    </w:lvl>
    <w:lvl w:ilvl="5">
      <w:start w:val="1"/>
      <w:numFmt w:val="decimal"/>
      <w:lvlText w:val="%1.%2.%3.%4.%5.%6"/>
      <w:lvlJc w:val="left"/>
      <w:pPr>
        <w:ind w:left="6665" w:hanging="1080"/>
      </w:pPr>
      <w:rPr>
        <w:rFonts w:hint="default"/>
      </w:rPr>
    </w:lvl>
    <w:lvl w:ilvl="6">
      <w:start w:val="1"/>
      <w:numFmt w:val="decimal"/>
      <w:lvlText w:val="%1.%2.%3.%4.%5.%6.%7"/>
      <w:lvlJc w:val="left"/>
      <w:pPr>
        <w:ind w:left="8142" w:hanging="1440"/>
      </w:pPr>
      <w:rPr>
        <w:rFonts w:hint="default"/>
      </w:rPr>
    </w:lvl>
    <w:lvl w:ilvl="7">
      <w:start w:val="1"/>
      <w:numFmt w:val="decimal"/>
      <w:lvlText w:val="%1.%2.%3.%4.%5.%6.%7.%8"/>
      <w:lvlJc w:val="left"/>
      <w:pPr>
        <w:ind w:left="9259" w:hanging="1440"/>
      </w:pPr>
      <w:rPr>
        <w:rFonts w:hint="default"/>
      </w:rPr>
    </w:lvl>
    <w:lvl w:ilvl="8">
      <w:start w:val="1"/>
      <w:numFmt w:val="decimal"/>
      <w:lvlText w:val="%1.%2.%3.%4.%5.%6.%7.%8.%9"/>
      <w:lvlJc w:val="left"/>
      <w:pPr>
        <w:ind w:left="10736" w:hanging="1800"/>
      </w:pPr>
      <w:rPr>
        <w:rFonts w:hint="default"/>
      </w:rPr>
    </w:lvl>
  </w:abstractNum>
  <w:abstractNum w:abstractNumId="14">
    <w:nsid w:val="53495411"/>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15">
    <w:nsid w:val="570F35F0"/>
    <w:multiLevelType w:val="multilevel"/>
    <w:tmpl w:val="C83AF592"/>
    <w:lvl w:ilvl="0">
      <w:start w:val="7"/>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6">
    <w:nsid w:val="625934DB"/>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17">
    <w:nsid w:val="65320448"/>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18">
    <w:nsid w:val="66226B1B"/>
    <w:multiLevelType w:val="multilevel"/>
    <w:tmpl w:val="FCA049C2"/>
    <w:lvl w:ilvl="0">
      <w:start w:val="1"/>
      <w:numFmt w:val="decimal"/>
      <w:lvlText w:val="%1."/>
      <w:lvlJc w:val="left"/>
      <w:pPr>
        <w:ind w:left="450" w:firstLine="0"/>
      </w:pPr>
    </w:lvl>
    <w:lvl w:ilvl="1">
      <w:start w:val="1"/>
      <w:numFmt w:val="decimal"/>
      <w:lvlText w:val="%2."/>
      <w:lvlJc w:val="right"/>
      <w:pPr>
        <w:ind w:left="-992" w:firstLine="1843"/>
      </w:pPr>
      <w:rPr>
        <w:rFonts w:hint="default"/>
        <w:sz w:val="28"/>
      </w:rPr>
    </w:lvl>
    <w:lvl w:ilvl="2">
      <w:start w:val="1"/>
      <w:numFmt w:val="decimal"/>
      <w:lvlText w:val="%1.%2.%3."/>
      <w:lvlJc w:val="left"/>
      <w:pPr>
        <w:ind w:left="-1701"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19">
    <w:nsid w:val="67BA1C71"/>
    <w:multiLevelType w:val="multilevel"/>
    <w:tmpl w:val="9EDE2BEA"/>
    <w:lvl w:ilvl="0">
      <w:start w:val="10"/>
      <w:numFmt w:val="decimal"/>
      <w:lvlText w:val="%1."/>
      <w:lvlJc w:val="left"/>
      <w:pPr>
        <w:ind w:left="900" w:hanging="900"/>
      </w:pPr>
      <w:rPr>
        <w:rFonts w:hint="default"/>
      </w:rPr>
    </w:lvl>
    <w:lvl w:ilvl="1">
      <w:start w:val="9"/>
      <w:numFmt w:val="decimalZero"/>
      <w:lvlText w:val="%1.%2."/>
      <w:lvlJc w:val="left"/>
      <w:pPr>
        <w:ind w:left="2388" w:hanging="900"/>
      </w:pPr>
      <w:rPr>
        <w:rFonts w:hint="default"/>
      </w:rPr>
    </w:lvl>
    <w:lvl w:ilvl="2">
      <w:start w:val="17"/>
      <w:numFmt w:val="decimal"/>
      <w:lvlText w:val="%1.%2.%3."/>
      <w:lvlJc w:val="left"/>
      <w:pPr>
        <w:ind w:left="3876" w:hanging="900"/>
      </w:pPr>
      <w:rPr>
        <w:rFonts w:hint="default"/>
      </w:rPr>
    </w:lvl>
    <w:lvl w:ilvl="3">
      <w:start w:val="1"/>
      <w:numFmt w:val="decimal"/>
      <w:lvlText w:val="%1.%2.%3.%4."/>
      <w:lvlJc w:val="left"/>
      <w:pPr>
        <w:ind w:left="5364" w:hanging="900"/>
      </w:pPr>
      <w:rPr>
        <w:rFonts w:hint="default"/>
      </w:rPr>
    </w:lvl>
    <w:lvl w:ilvl="4">
      <w:start w:val="1"/>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abstractNum w:abstractNumId="20">
    <w:nsid w:val="67F737E2"/>
    <w:multiLevelType w:val="hybridMultilevel"/>
    <w:tmpl w:val="D6842514"/>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DC74B71"/>
    <w:multiLevelType w:val="multilevel"/>
    <w:tmpl w:val="E0FA6020"/>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nsid w:val="7241758C"/>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23">
    <w:nsid w:val="7555070C"/>
    <w:multiLevelType w:val="multilevel"/>
    <w:tmpl w:val="F2428744"/>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780E70DF"/>
    <w:multiLevelType w:val="multilevel"/>
    <w:tmpl w:val="D6ECA460"/>
    <w:lvl w:ilvl="0">
      <w:start w:val="4"/>
      <w:numFmt w:val="decimal"/>
      <w:lvlText w:val="%1"/>
      <w:lvlJc w:val="left"/>
      <w:pPr>
        <w:ind w:left="480" w:hanging="480"/>
      </w:pPr>
      <w:rPr>
        <w:rFonts w:hint="default"/>
      </w:rPr>
    </w:lvl>
    <w:lvl w:ilvl="1">
      <w:start w:val="6"/>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7E362B12"/>
    <w:multiLevelType w:val="multilevel"/>
    <w:tmpl w:val="F67C8DB8"/>
    <w:lvl w:ilvl="0">
      <w:start w:val="10"/>
      <w:numFmt w:val="decimal"/>
      <w:lvlText w:val="%1"/>
      <w:lvlJc w:val="left"/>
      <w:pPr>
        <w:ind w:left="840" w:hanging="840"/>
      </w:pPr>
      <w:rPr>
        <w:rFonts w:hint="default"/>
      </w:rPr>
    </w:lvl>
    <w:lvl w:ilvl="1">
      <w:start w:val="9"/>
      <w:numFmt w:val="decimalZero"/>
      <w:lvlText w:val="%1.%2"/>
      <w:lvlJc w:val="left"/>
      <w:pPr>
        <w:ind w:left="2328" w:hanging="840"/>
      </w:pPr>
      <w:rPr>
        <w:rFonts w:hint="default"/>
      </w:rPr>
    </w:lvl>
    <w:lvl w:ilvl="2">
      <w:start w:val="18"/>
      <w:numFmt w:val="decimal"/>
      <w:lvlText w:val="%1.%2.%3"/>
      <w:lvlJc w:val="left"/>
      <w:pPr>
        <w:ind w:left="3816" w:hanging="840"/>
      </w:pPr>
      <w:rPr>
        <w:rFonts w:hint="default"/>
      </w:rPr>
    </w:lvl>
    <w:lvl w:ilvl="3">
      <w:start w:val="1"/>
      <w:numFmt w:val="decimal"/>
      <w:lvlText w:val="%1.%2.%3.%4"/>
      <w:lvlJc w:val="left"/>
      <w:pPr>
        <w:ind w:left="5304" w:hanging="840"/>
      </w:pPr>
      <w:rPr>
        <w:rFonts w:hint="default"/>
      </w:rPr>
    </w:lvl>
    <w:lvl w:ilvl="4">
      <w:start w:val="1"/>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0"/>
  </w:num>
  <w:num w:numId="4">
    <w:abstractNumId w:val="0"/>
  </w:num>
  <w:num w:numId="5">
    <w:abstractNumId w:val="6"/>
  </w:num>
  <w:num w:numId="6">
    <w:abstractNumId w:val="16"/>
  </w:num>
  <w:num w:numId="7">
    <w:abstractNumId w:val="11"/>
  </w:num>
  <w:num w:numId="8">
    <w:abstractNumId w:val="14"/>
  </w:num>
  <w:num w:numId="9">
    <w:abstractNumId w:val="22"/>
  </w:num>
  <w:num w:numId="10">
    <w:abstractNumId w:val="17"/>
  </w:num>
  <w:num w:numId="11">
    <w:abstractNumId w:val="12"/>
  </w:num>
  <w:num w:numId="12">
    <w:abstractNumId w:val="21"/>
  </w:num>
  <w:num w:numId="13">
    <w:abstractNumId w:val="8"/>
  </w:num>
  <w:num w:numId="14">
    <w:abstractNumId w:val="23"/>
  </w:num>
  <w:num w:numId="15">
    <w:abstractNumId w:val="5"/>
  </w:num>
  <w:num w:numId="16">
    <w:abstractNumId w:val="24"/>
  </w:num>
  <w:num w:numId="17">
    <w:abstractNumId w:val="2"/>
  </w:num>
  <w:num w:numId="18">
    <w:abstractNumId w:val="15"/>
  </w:num>
  <w:num w:numId="19">
    <w:abstractNumId w:val="4"/>
  </w:num>
  <w:num w:numId="20">
    <w:abstractNumId w:val="10"/>
  </w:num>
  <w:num w:numId="21">
    <w:abstractNumId w:val="1"/>
  </w:num>
  <w:num w:numId="22">
    <w:abstractNumId w:val="19"/>
  </w:num>
  <w:num w:numId="23">
    <w:abstractNumId w:val="3"/>
  </w:num>
  <w:num w:numId="24">
    <w:abstractNumId w:val="25"/>
  </w:num>
  <w:num w:numId="25">
    <w:abstractNumId w:val="7"/>
  </w:num>
  <w:num w:numId="26">
    <w:abstractNumId w:val="13"/>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1"/>
    <w:footnote w:id="0"/>
  </w:footnotePr>
  <w:endnotePr>
    <w:endnote w:id="-1"/>
    <w:endnote w:id="0"/>
  </w:endnotePr>
  <w:compat/>
  <w:rsids>
    <w:rsidRoot w:val="00DE0C9B"/>
    <w:rsid w:val="0000749E"/>
    <w:rsid w:val="00011664"/>
    <w:rsid w:val="00034E5D"/>
    <w:rsid w:val="00040FF8"/>
    <w:rsid w:val="00042167"/>
    <w:rsid w:val="000826DF"/>
    <w:rsid w:val="00084CDC"/>
    <w:rsid w:val="00095215"/>
    <w:rsid w:val="000B395F"/>
    <w:rsid w:val="000C722F"/>
    <w:rsid w:val="000F046C"/>
    <w:rsid w:val="000F452F"/>
    <w:rsid w:val="00105EA6"/>
    <w:rsid w:val="00106811"/>
    <w:rsid w:val="00107169"/>
    <w:rsid w:val="0011500A"/>
    <w:rsid w:val="00115174"/>
    <w:rsid w:val="0011578F"/>
    <w:rsid w:val="00121A08"/>
    <w:rsid w:val="00131AF9"/>
    <w:rsid w:val="001339C0"/>
    <w:rsid w:val="0015751A"/>
    <w:rsid w:val="001608B9"/>
    <w:rsid w:val="00164CC6"/>
    <w:rsid w:val="00186B88"/>
    <w:rsid w:val="0019325B"/>
    <w:rsid w:val="001960A6"/>
    <w:rsid w:val="001A6FC5"/>
    <w:rsid w:val="001B1B4E"/>
    <w:rsid w:val="001C381A"/>
    <w:rsid w:val="001C60B2"/>
    <w:rsid w:val="002134CD"/>
    <w:rsid w:val="0022747F"/>
    <w:rsid w:val="00233308"/>
    <w:rsid w:val="002472B8"/>
    <w:rsid w:val="00272F31"/>
    <w:rsid w:val="00292861"/>
    <w:rsid w:val="00296F47"/>
    <w:rsid w:val="002B06C7"/>
    <w:rsid w:val="002B4B83"/>
    <w:rsid w:val="002D6BE0"/>
    <w:rsid w:val="002E3B65"/>
    <w:rsid w:val="002F4F55"/>
    <w:rsid w:val="00300B80"/>
    <w:rsid w:val="003074FF"/>
    <w:rsid w:val="00316579"/>
    <w:rsid w:val="00331D4D"/>
    <w:rsid w:val="00346DA5"/>
    <w:rsid w:val="00350D4B"/>
    <w:rsid w:val="00367C97"/>
    <w:rsid w:val="003719AE"/>
    <w:rsid w:val="003758AC"/>
    <w:rsid w:val="00375E7E"/>
    <w:rsid w:val="00382F06"/>
    <w:rsid w:val="0039175C"/>
    <w:rsid w:val="00395C3A"/>
    <w:rsid w:val="003A2469"/>
    <w:rsid w:val="003B63AF"/>
    <w:rsid w:val="003B7D93"/>
    <w:rsid w:val="003D26EE"/>
    <w:rsid w:val="003D443D"/>
    <w:rsid w:val="003D6BEE"/>
    <w:rsid w:val="003F0B6F"/>
    <w:rsid w:val="003F40D0"/>
    <w:rsid w:val="0041213B"/>
    <w:rsid w:val="00425346"/>
    <w:rsid w:val="0043506E"/>
    <w:rsid w:val="004565F8"/>
    <w:rsid w:val="00474F01"/>
    <w:rsid w:val="00486C99"/>
    <w:rsid w:val="0048724D"/>
    <w:rsid w:val="0049159F"/>
    <w:rsid w:val="004A0F81"/>
    <w:rsid w:val="004D444E"/>
    <w:rsid w:val="004F026A"/>
    <w:rsid w:val="004F517E"/>
    <w:rsid w:val="00536028"/>
    <w:rsid w:val="0054281E"/>
    <w:rsid w:val="00557479"/>
    <w:rsid w:val="005659D4"/>
    <w:rsid w:val="005752D3"/>
    <w:rsid w:val="00575BBD"/>
    <w:rsid w:val="00583ECC"/>
    <w:rsid w:val="005A4506"/>
    <w:rsid w:val="005B57D9"/>
    <w:rsid w:val="005E68C9"/>
    <w:rsid w:val="005E6C9C"/>
    <w:rsid w:val="005F71F3"/>
    <w:rsid w:val="00600023"/>
    <w:rsid w:val="00615B3E"/>
    <w:rsid w:val="006239F5"/>
    <w:rsid w:val="0063139F"/>
    <w:rsid w:val="0063519A"/>
    <w:rsid w:val="00655F5B"/>
    <w:rsid w:val="00663D96"/>
    <w:rsid w:val="00666535"/>
    <w:rsid w:val="0067113F"/>
    <w:rsid w:val="00673791"/>
    <w:rsid w:val="00673795"/>
    <w:rsid w:val="00676927"/>
    <w:rsid w:val="0068101D"/>
    <w:rsid w:val="0068519C"/>
    <w:rsid w:val="0069634D"/>
    <w:rsid w:val="006A366D"/>
    <w:rsid w:val="006B1D09"/>
    <w:rsid w:val="006C16DF"/>
    <w:rsid w:val="006C267C"/>
    <w:rsid w:val="006E2D67"/>
    <w:rsid w:val="006E79E7"/>
    <w:rsid w:val="0070437A"/>
    <w:rsid w:val="0070569D"/>
    <w:rsid w:val="00746A7B"/>
    <w:rsid w:val="007600CA"/>
    <w:rsid w:val="00770992"/>
    <w:rsid w:val="0078540A"/>
    <w:rsid w:val="00791225"/>
    <w:rsid w:val="007A064B"/>
    <w:rsid w:val="007C390B"/>
    <w:rsid w:val="007E70EC"/>
    <w:rsid w:val="008345B3"/>
    <w:rsid w:val="00853C12"/>
    <w:rsid w:val="008569A0"/>
    <w:rsid w:val="00864273"/>
    <w:rsid w:val="0087047E"/>
    <w:rsid w:val="00873FC1"/>
    <w:rsid w:val="00891823"/>
    <w:rsid w:val="00895F95"/>
    <w:rsid w:val="008A107A"/>
    <w:rsid w:val="008A2A7F"/>
    <w:rsid w:val="008B1186"/>
    <w:rsid w:val="008B4438"/>
    <w:rsid w:val="008C1E92"/>
    <w:rsid w:val="008D3C18"/>
    <w:rsid w:val="008E3862"/>
    <w:rsid w:val="008E69A7"/>
    <w:rsid w:val="00900111"/>
    <w:rsid w:val="0091026B"/>
    <w:rsid w:val="00911FBB"/>
    <w:rsid w:val="009122F1"/>
    <w:rsid w:val="00917521"/>
    <w:rsid w:val="0092149E"/>
    <w:rsid w:val="009235FD"/>
    <w:rsid w:val="00931D13"/>
    <w:rsid w:val="00960377"/>
    <w:rsid w:val="009621B1"/>
    <w:rsid w:val="00965349"/>
    <w:rsid w:val="009658BB"/>
    <w:rsid w:val="0097219E"/>
    <w:rsid w:val="009A3EA2"/>
    <w:rsid w:val="009B27A8"/>
    <w:rsid w:val="009C08B9"/>
    <w:rsid w:val="009C1F1A"/>
    <w:rsid w:val="009D0E0E"/>
    <w:rsid w:val="009F5624"/>
    <w:rsid w:val="00A048CC"/>
    <w:rsid w:val="00A10EDF"/>
    <w:rsid w:val="00A1280B"/>
    <w:rsid w:val="00A205E7"/>
    <w:rsid w:val="00A27D11"/>
    <w:rsid w:val="00A3698D"/>
    <w:rsid w:val="00A70AFF"/>
    <w:rsid w:val="00A8244F"/>
    <w:rsid w:val="00A97A70"/>
    <w:rsid w:val="00A97C15"/>
    <w:rsid w:val="00AC2F2C"/>
    <w:rsid w:val="00AD322B"/>
    <w:rsid w:val="00AE4B78"/>
    <w:rsid w:val="00AF1006"/>
    <w:rsid w:val="00AF36D5"/>
    <w:rsid w:val="00B1145A"/>
    <w:rsid w:val="00B228B4"/>
    <w:rsid w:val="00B343FC"/>
    <w:rsid w:val="00B44689"/>
    <w:rsid w:val="00B52538"/>
    <w:rsid w:val="00B557C5"/>
    <w:rsid w:val="00B61F25"/>
    <w:rsid w:val="00B751FF"/>
    <w:rsid w:val="00BA75CD"/>
    <w:rsid w:val="00BA7C9C"/>
    <w:rsid w:val="00BB7A5F"/>
    <w:rsid w:val="00BC3259"/>
    <w:rsid w:val="00BD3F6E"/>
    <w:rsid w:val="00BF19A6"/>
    <w:rsid w:val="00BF3814"/>
    <w:rsid w:val="00BF5681"/>
    <w:rsid w:val="00BF5DA2"/>
    <w:rsid w:val="00BF77EE"/>
    <w:rsid w:val="00C11159"/>
    <w:rsid w:val="00C14DF2"/>
    <w:rsid w:val="00C24220"/>
    <w:rsid w:val="00C24283"/>
    <w:rsid w:val="00C301FF"/>
    <w:rsid w:val="00C311A7"/>
    <w:rsid w:val="00C41FBC"/>
    <w:rsid w:val="00C46D90"/>
    <w:rsid w:val="00C525C9"/>
    <w:rsid w:val="00C623FF"/>
    <w:rsid w:val="00C8048C"/>
    <w:rsid w:val="00C85789"/>
    <w:rsid w:val="00C97BB3"/>
    <w:rsid w:val="00CA3870"/>
    <w:rsid w:val="00CB7139"/>
    <w:rsid w:val="00CC1058"/>
    <w:rsid w:val="00CC6D23"/>
    <w:rsid w:val="00CD1897"/>
    <w:rsid w:val="00CE6CDD"/>
    <w:rsid w:val="00CF324A"/>
    <w:rsid w:val="00CF7457"/>
    <w:rsid w:val="00D60403"/>
    <w:rsid w:val="00D821A6"/>
    <w:rsid w:val="00D869AE"/>
    <w:rsid w:val="00D90478"/>
    <w:rsid w:val="00DA4D0E"/>
    <w:rsid w:val="00DA5E12"/>
    <w:rsid w:val="00DB3C28"/>
    <w:rsid w:val="00DB467A"/>
    <w:rsid w:val="00DC0AC8"/>
    <w:rsid w:val="00DC2F77"/>
    <w:rsid w:val="00DC6579"/>
    <w:rsid w:val="00DE0C9B"/>
    <w:rsid w:val="00DE5585"/>
    <w:rsid w:val="00DF5392"/>
    <w:rsid w:val="00E023A6"/>
    <w:rsid w:val="00E077D1"/>
    <w:rsid w:val="00E30540"/>
    <w:rsid w:val="00E32133"/>
    <w:rsid w:val="00E52DC9"/>
    <w:rsid w:val="00E5450C"/>
    <w:rsid w:val="00E564C1"/>
    <w:rsid w:val="00E73F86"/>
    <w:rsid w:val="00E83873"/>
    <w:rsid w:val="00E94387"/>
    <w:rsid w:val="00EA1BEC"/>
    <w:rsid w:val="00EA5D84"/>
    <w:rsid w:val="00EB0C79"/>
    <w:rsid w:val="00EC242D"/>
    <w:rsid w:val="00EC4725"/>
    <w:rsid w:val="00EC4D67"/>
    <w:rsid w:val="00EF74DB"/>
    <w:rsid w:val="00F0585C"/>
    <w:rsid w:val="00F103DC"/>
    <w:rsid w:val="00F10CDD"/>
    <w:rsid w:val="00F20C3F"/>
    <w:rsid w:val="00F32AE8"/>
    <w:rsid w:val="00F34612"/>
    <w:rsid w:val="00F3683F"/>
    <w:rsid w:val="00F4147F"/>
    <w:rsid w:val="00F44E75"/>
    <w:rsid w:val="00F45864"/>
    <w:rsid w:val="00F461BC"/>
    <w:rsid w:val="00F4790F"/>
    <w:rsid w:val="00F54CF9"/>
    <w:rsid w:val="00F61985"/>
    <w:rsid w:val="00F626A3"/>
    <w:rsid w:val="00F80656"/>
    <w:rsid w:val="00F80AF6"/>
    <w:rsid w:val="00F81A88"/>
    <w:rsid w:val="00F914C3"/>
    <w:rsid w:val="00F93EE3"/>
    <w:rsid w:val="00FA394B"/>
    <w:rsid w:val="00FA478B"/>
    <w:rsid w:val="00FE1BC4"/>
    <w:rsid w:val="00FE2AAA"/>
    <w:rsid w:val="00FF5C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0C9B"/>
    <w:pPr>
      <w:tabs>
        <w:tab w:val="left" w:pos="709"/>
      </w:tabs>
      <w:suppressAutoHyphens/>
      <w:spacing w:after="200" w:line="276" w:lineRule="atLeast"/>
    </w:pPr>
    <w:rPr>
      <w:rFonts w:ascii="Calibri" w:hAnsi="Calibri"/>
      <w:color w:val="00000A"/>
      <w:kern w:val="1"/>
      <w:sz w:val="22"/>
      <w:szCs w:val="22"/>
      <w:lang w:eastAsia="ar-SA"/>
    </w:rPr>
  </w:style>
  <w:style w:type="paragraph" w:styleId="1">
    <w:name w:val="heading 1"/>
    <w:basedOn w:val="a"/>
    <w:next w:val="a"/>
    <w:link w:val="10"/>
    <w:qFormat/>
    <w:rsid w:val="009F5624"/>
    <w:pPr>
      <w:keepNext/>
      <w:keepLines/>
      <w:numPr>
        <w:numId w:val="11"/>
      </w:numPr>
      <w:tabs>
        <w:tab w:val="clear" w:pos="709"/>
      </w:tabs>
      <w:suppressAutoHyphens w:val="0"/>
      <w:spacing w:before="400" w:after="120" w:line="276" w:lineRule="auto"/>
      <w:outlineLvl w:val="0"/>
    </w:pPr>
    <w:rPr>
      <w:rFonts w:ascii="Arial" w:eastAsia="Arial" w:hAnsi="Arial"/>
      <w:color w:val="000000"/>
      <w:kern w:val="0"/>
      <w:sz w:val="40"/>
      <w:szCs w:val="40"/>
    </w:rPr>
  </w:style>
  <w:style w:type="paragraph" w:styleId="2">
    <w:name w:val="heading 2"/>
    <w:basedOn w:val="a"/>
    <w:next w:val="a"/>
    <w:link w:val="20"/>
    <w:qFormat/>
    <w:rsid w:val="009F5624"/>
    <w:pPr>
      <w:keepNext/>
      <w:keepLines/>
      <w:numPr>
        <w:ilvl w:val="1"/>
        <w:numId w:val="11"/>
      </w:numPr>
      <w:tabs>
        <w:tab w:val="clear" w:pos="709"/>
      </w:tabs>
      <w:suppressAutoHyphens w:val="0"/>
      <w:spacing w:before="360" w:after="120" w:line="276" w:lineRule="auto"/>
      <w:outlineLvl w:val="1"/>
    </w:pPr>
    <w:rPr>
      <w:rFonts w:ascii="Arial" w:eastAsia="Arial" w:hAnsi="Arial"/>
      <w:color w:val="000000"/>
      <w:kern w:val="0"/>
      <w:sz w:val="32"/>
      <w:szCs w:val="32"/>
    </w:rPr>
  </w:style>
  <w:style w:type="paragraph" w:styleId="3">
    <w:name w:val="heading 3"/>
    <w:basedOn w:val="a"/>
    <w:next w:val="a"/>
    <w:link w:val="30"/>
    <w:qFormat/>
    <w:rsid w:val="009F5624"/>
    <w:pPr>
      <w:keepNext/>
      <w:keepLines/>
      <w:numPr>
        <w:ilvl w:val="2"/>
        <w:numId w:val="11"/>
      </w:numPr>
      <w:tabs>
        <w:tab w:val="clear" w:pos="709"/>
      </w:tabs>
      <w:suppressAutoHyphens w:val="0"/>
      <w:spacing w:before="320" w:after="80" w:line="276" w:lineRule="auto"/>
      <w:outlineLvl w:val="2"/>
    </w:pPr>
    <w:rPr>
      <w:rFonts w:ascii="Arial" w:eastAsia="Arial" w:hAnsi="Arial"/>
      <w:color w:val="434343"/>
      <w:kern w:val="0"/>
      <w:sz w:val="28"/>
      <w:szCs w:val="28"/>
    </w:rPr>
  </w:style>
  <w:style w:type="paragraph" w:styleId="4">
    <w:name w:val="heading 4"/>
    <w:basedOn w:val="a"/>
    <w:next w:val="a"/>
    <w:link w:val="40"/>
    <w:qFormat/>
    <w:rsid w:val="009F5624"/>
    <w:pPr>
      <w:keepNext/>
      <w:keepLines/>
      <w:numPr>
        <w:ilvl w:val="3"/>
        <w:numId w:val="11"/>
      </w:numPr>
      <w:tabs>
        <w:tab w:val="clear" w:pos="709"/>
      </w:tabs>
      <w:suppressAutoHyphens w:val="0"/>
      <w:spacing w:before="280" w:after="80" w:line="276" w:lineRule="auto"/>
      <w:outlineLvl w:val="3"/>
    </w:pPr>
    <w:rPr>
      <w:rFonts w:ascii="Arial" w:eastAsia="Arial" w:hAnsi="Arial"/>
      <w:color w:val="666666"/>
      <w:kern w:val="0"/>
      <w:sz w:val="24"/>
      <w:szCs w:val="24"/>
    </w:rPr>
  </w:style>
  <w:style w:type="paragraph" w:styleId="5">
    <w:name w:val="heading 5"/>
    <w:basedOn w:val="a"/>
    <w:next w:val="a"/>
    <w:link w:val="50"/>
    <w:qFormat/>
    <w:rsid w:val="009F5624"/>
    <w:pPr>
      <w:keepNext/>
      <w:keepLines/>
      <w:numPr>
        <w:ilvl w:val="4"/>
        <w:numId w:val="11"/>
      </w:numPr>
      <w:tabs>
        <w:tab w:val="clear" w:pos="709"/>
      </w:tabs>
      <w:suppressAutoHyphens w:val="0"/>
      <w:spacing w:before="240" w:after="80" w:line="276" w:lineRule="auto"/>
      <w:outlineLvl w:val="4"/>
    </w:pPr>
    <w:rPr>
      <w:rFonts w:ascii="Arial" w:eastAsia="Arial" w:hAnsi="Arial"/>
      <w:color w:val="666666"/>
      <w:kern w:val="0"/>
    </w:rPr>
  </w:style>
  <w:style w:type="paragraph" w:styleId="6">
    <w:name w:val="heading 6"/>
    <w:basedOn w:val="a"/>
    <w:next w:val="a"/>
    <w:link w:val="60"/>
    <w:qFormat/>
    <w:rsid w:val="009F5624"/>
    <w:pPr>
      <w:keepNext/>
      <w:keepLines/>
      <w:numPr>
        <w:ilvl w:val="5"/>
        <w:numId w:val="11"/>
      </w:numPr>
      <w:tabs>
        <w:tab w:val="clear" w:pos="709"/>
      </w:tabs>
      <w:suppressAutoHyphens w:val="0"/>
      <w:spacing w:before="240" w:after="80" w:line="276" w:lineRule="auto"/>
      <w:outlineLvl w:val="5"/>
    </w:pPr>
    <w:rPr>
      <w:rFonts w:ascii="Arial" w:eastAsia="Arial" w:hAnsi="Arial"/>
      <w:i/>
      <w:color w:val="666666"/>
      <w:kern w:val="0"/>
    </w:rPr>
  </w:style>
  <w:style w:type="paragraph" w:styleId="7">
    <w:name w:val="heading 7"/>
    <w:basedOn w:val="a"/>
    <w:next w:val="a"/>
    <w:link w:val="70"/>
    <w:uiPriority w:val="9"/>
    <w:qFormat/>
    <w:rsid w:val="009F5624"/>
    <w:pPr>
      <w:keepNext/>
      <w:keepLines/>
      <w:numPr>
        <w:ilvl w:val="6"/>
        <w:numId w:val="11"/>
      </w:numPr>
      <w:tabs>
        <w:tab w:val="clear" w:pos="709"/>
      </w:tabs>
      <w:suppressAutoHyphens w:val="0"/>
      <w:spacing w:before="40" w:after="0" w:line="276" w:lineRule="auto"/>
      <w:outlineLvl w:val="6"/>
    </w:pPr>
    <w:rPr>
      <w:rFonts w:ascii="Calibri Light" w:hAnsi="Calibri Light"/>
      <w:i/>
      <w:iCs/>
      <w:color w:val="1F4D78"/>
      <w:kern w:val="0"/>
    </w:rPr>
  </w:style>
  <w:style w:type="paragraph" w:styleId="8">
    <w:name w:val="heading 8"/>
    <w:basedOn w:val="a"/>
    <w:next w:val="a"/>
    <w:link w:val="80"/>
    <w:uiPriority w:val="9"/>
    <w:qFormat/>
    <w:rsid w:val="009F5624"/>
    <w:pPr>
      <w:keepNext/>
      <w:keepLines/>
      <w:numPr>
        <w:ilvl w:val="7"/>
        <w:numId w:val="11"/>
      </w:numPr>
      <w:tabs>
        <w:tab w:val="clear" w:pos="709"/>
      </w:tabs>
      <w:suppressAutoHyphens w:val="0"/>
      <w:spacing w:before="40" w:after="0" w:line="276" w:lineRule="auto"/>
      <w:outlineLvl w:val="7"/>
    </w:pPr>
    <w:rPr>
      <w:rFonts w:ascii="Calibri Light" w:hAnsi="Calibri Light"/>
      <w:color w:val="272727"/>
      <w:kern w:val="0"/>
      <w:sz w:val="21"/>
      <w:szCs w:val="21"/>
    </w:rPr>
  </w:style>
  <w:style w:type="paragraph" w:styleId="9">
    <w:name w:val="heading 9"/>
    <w:basedOn w:val="a"/>
    <w:next w:val="a"/>
    <w:link w:val="90"/>
    <w:uiPriority w:val="9"/>
    <w:qFormat/>
    <w:rsid w:val="009F5624"/>
    <w:pPr>
      <w:keepNext/>
      <w:keepLines/>
      <w:numPr>
        <w:ilvl w:val="8"/>
        <w:numId w:val="11"/>
      </w:numPr>
      <w:tabs>
        <w:tab w:val="clear" w:pos="709"/>
      </w:tabs>
      <w:suppressAutoHyphens w:val="0"/>
      <w:spacing w:before="40" w:after="0" w:line="276" w:lineRule="auto"/>
      <w:outlineLvl w:val="8"/>
    </w:pPr>
    <w:rPr>
      <w:rFonts w:ascii="Calibri Light" w:hAnsi="Calibri Light"/>
      <w:i/>
      <w:iCs/>
      <w:color w:val="272727"/>
      <w:kern w:val="0"/>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DE0C9B"/>
    <w:rPr>
      <w:rFonts w:cs="Times New Roman"/>
    </w:rPr>
  </w:style>
  <w:style w:type="paragraph" w:customStyle="1" w:styleId="ConsPlusNormal">
    <w:name w:val="ConsPlusNormal"/>
    <w:next w:val="a"/>
    <w:rsid w:val="00DE0C9B"/>
    <w:pPr>
      <w:widowControl w:val="0"/>
      <w:suppressAutoHyphens/>
      <w:ind w:firstLine="720"/>
    </w:pPr>
    <w:rPr>
      <w:rFonts w:ascii="Arial" w:hAnsi="Arial"/>
      <w:lang w:eastAsia="ar-SA"/>
    </w:rPr>
  </w:style>
  <w:style w:type="paragraph" w:styleId="a4">
    <w:name w:val="Normal (Web)"/>
    <w:basedOn w:val="a"/>
    <w:uiPriority w:val="99"/>
    <w:rsid w:val="00DE0C9B"/>
    <w:pPr>
      <w:tabs>
        <w:tab w:val="clear" w:pos="709"/>
      </w:tabs>
      <w:spacing w:before="280" w:after="280" w:line="240" w:lineRule="auto"/>
    </w:pPr>
    <w:rPr>
      <w:rFonts w:ascii="Times New Roman" w:hAnsi="Times New Roman"/>
      <w:color w:val="auto"/>
      <w:sz w:val="20"/>
      <w:szCs w:val="20"/>
    </w:rPr>
  </w:style>
  <w:style w:type="paragraph" w:styleId="a5">
    <w:name w:val="footer"/>
    <w:basedOn w:val="a"/>
    <w:link w:val="a6"/>
    <w:rsid w:val="00DE0C9B"/>
    <w:pPr>
      <w:suppressLineNumbers/>
      <w:tabs>
        <w:tab w:val="clear" w:pos="709"/>
        <w:tab w:val="center" w:pos="4677"/>
        <w:tab w:val="right" w:pos="9355"/>
      </w:tabs>
    </w:pPr>
  </w:style>
  <w:style w:type="character" w:customStyle="1" w:styleId="a6">
    <w:name w:val="Нижний колонтитул Знак"/>
    <w:link w:val="a5"/>
    <w:semiHidden/>
    <w:locked/>
    <w:rsid w:val="00DE0C9B"/>
    <w:rPr>
      <w:rFonts w:ascii="Calibri" w:hAnsi="Calibri"/>
      <w:color w:val="00000A"/>
      <w:kern w:val="1"/>
      <w:sz w:val="22"/>
      <w:szCs w:val="22"/>
      <w:lang w:val="ru-RU" w:eastAsia="ar-SA" w:bidi="ar-SA"/>
    </w:rPr>
  </w:style>
  <w:style w:type="paragraph" w:customStyle="1" w:styleId="Default">
    <w:name w:val="Default"/>
    <w:rsid w:val="00DE0C9B"/>
    <w:pPr>
      <w:autoSpaceDE w:val="0"/>
      <w:autoSpaceDN w:val="0"/>
      <w:adjustRightInd w:val="0"/>
    </w:pPr>
    <w:rPr>
      <w:rFonts w:ascii="Calibri" w:hAnsi="Calibri" w:cs="Calibri"/>
      <w:color w:val="000000"/>
      <w:sz w:val="24"/>
      <w:szCs w:val="24"/>
    </w:rPr>
  </w:style>
  <w:style w:type="paragraph" w:styleId="a7">
    <w:name w:val="Title"/>
    <w:basedOn w:val="a"/>
    <w:link w:val="a8"/>
    <w:qFormat/>
    <w:rsid w:val="00DE0C9B"/>
    <w:pPr>
      <w:tabs>
        <w:tab w:val="clear" w:pos="709"/>
      </w:tabs>
      <w:suppressAutoHyphens w:val="0"/>
      <w:spacing w:after="0" w:line="240" w:lineRule="auto"/>
      <w:jc w:val="center"/>
    </w:pPr>
    <w:rPr>
      <w:rFonts w:ascii="Times New Roman" w:hAnsi="Times New Roman"/>
      <w:color w:val="auto"/>
      <w:kern w:val="0"/>
      <w:sz w:val="24"/>
      <w:szCs w:val="20"/>
      <w:lang w:eastAsia="ru-RU"/>
    </w:rPr>
  </w:style>
  <w:style w:type="character" w:customStyle="1" w:styleId="a8">
    <w:name w:val="Название Знак"/>
    <w:link w:val="a7"/>
    <w:locked/>
    <w:rsid w:val="00DE0C9B"/>
    <w:rPr>
      <w:sz w:val="24"/>
      <w:lang w:val="ru-RU" w:eastAsia="ru-RU" w:bidi="ar-SA"/>
    </w:rPr>
  </w:style>
  <w:style w:type="paragraph" w:styleId="a9">
    <w:name w:val="List Paragraph"/>
    <w:basedOn w:val="a"/>
    <w:uiPriority w:val="34"/>
    <w:qFormat/>
    <w:rsid w:val="00A70AFF"/>
    <w:pPr>
      <w:tabs>
        <w:tab w:val="clear" w:pos="709"/>
      </w:tabs>
      <w:suppressAutoHyphens w:val="0"/>
      <w:spacing w:after="0" w:line="276" w:lineRule="auto"/>
      <w:ind w:left="720"/>
      <w:contextualSpacing/>
    </w:pPr>
    <w:rPr>
      <w:rFonts w:ascii="Arial" w:eastAsia="Arial" w:hAnsi="Arial" w:cs="Arial"/>
      <w:color w:val="000000"/>
      <w:kern w:val="0"/>
      <w:lang w:eastAsia="ru-RU"/>
    </w:rPr>
  </w:style>
  <w:style w:type="character" w:customStyle="1" w:styleId="10">
    <w:name w:val="Заголовок 1 Знак"/>
    <w:link w:val="1"/>
    <w:rsid w:val="009F5624"/>
    <w:rPr>
      <w:rFonts w:ascii="Arial" w:eastAsia="Arial" w:hAnsi="Arial" w:cs="Arial"/>
      <w:color w:val="000000"/>
      <w:sz w:val="40"/>
      <w:szCs w:val="40"/>
    </w:rPr>
  </w:style>
  <w:style w:type="character" w:customStyle="1" w:styleId="20">
    <w:name w:val="Заголовок 2 Знак"/>
    <w:link w:val="2"/>
    <w:rsid w:val="009F5624"/>
    <w:rPr>
      <w:rFonts w:ascii="Arial" w:eastAsia="Arial" w:hAnsi="Arial" w:cs="Arial"/>
      <w:color w:val="000000"/>
      <w:sz w:val="32"/>
      <w:szCs w:val="32"/>
    </w:rPr>
  </w:style>
  <w:style w:type="character" w:customStyle="1" w:styleId="30">
    <w:name w:val="Заголовок 3 Знак"/>
    <w:link w:val="3"/>
    <w:rsid w:val="009F5624"/>
    <w:rPr>
      <w:rFonts w:ascii="Arial" w:eastAsia="Arial" w:hAnsi="Arial" w:cs="Arial"/>
      <w:color w:val="434343"/>
      <w:sz w:val="28"/>
      <w:szCs w:val="28"/>
    </w:rPr>
  </w:style>
  <w:style w:type="character" w:customStyle="1" w:styleId="40">
    <w:name w:val="Заголовок 4 Знак"/>
    <w:link w:val="4"/>
    <w:rsid w:val="009F5624"/>
    <w:rPr>
      <w:rFonts w:ascii="Arial" w:eastAsia="Arial" w:hAnsi="Arial" w:cs="Arial"/>
      <w:color w:val="666666"/>
      <w:sz w:val="24"/>
      <w:szCs w:val="24"/>
    </w:rPr>
  </w:style>
  <w:style w:type="character" w:customStyle="1" w:styleId="50">
    <w:name w:val="Заголовок 5 Знак"/>
    <w:link w:val="5"/>
    <w:rsid w:val="009F5624"/>
    <w:rPr>
      <w:rFonts w:ascii="Arial" w:eastAsia="Arial" w:hAnsi="Arial" w:cs="Arial"/>
      <w:color w:val="666666"/>
      <w:sz w:val="22"/>
      <w:szCs w:val="22"/>
    </w:rPr>
  </w:style>
  <w:style w:type="character" w:customStyle="1" w:styleId="60">
    <w:name w:val="Заголовок 6 Знак"/>
    <w:link w:val="6"/>
    <w:rsid w:val="009F5624"/>
    <w:rPr>
      <w:rFonts w:ascii="Arial" w:eastAsia="Arial" w:hAnsi="Arial" w:cs="Arial"/>
      <w:i/>
      <w:color w:val="666666"/>
      <w:sz w:val="22"/>
      <w:szCs w:val="22"/>
    </w:rPr>
  </w:style>
  <w:style w:type="character" w:customStyle="1" w:styleId="70">
    <w:name w:val="Заголовок 7 Знак"/>
    <w:link w:val="7"/>
    <w:uiPriority w:val="9"/>
    <w:rsid w:val="009F5624"/>
    <w:rPr>
      <w:rFonts w:ascii="Calibri Light" w:hAnsi="Calibri Light"/>
      <w:i/>
      <w:iCs/>
      <w:color w:val="1F4D78"/>
      <w:sz w:val="22"/>
      <w:szCs w:val="22"/>
    </w:rPr>
  </w:style>
  <w:style w:type="character" w:customStyle="1" w:styleId="80">
    <w:name w:val="Заголовок 8 Знак"/>
    <w:link w:val="8"/>
    <w:uiPriority w:val="9"/>
    <w:semiHidden/>
    <w:rsid w:val="009F5624"/>
    <w:rPr>
      <w:rFonts w:ascii="Calibri Light" w:hAnsi="Calibri Light"/>
      <w:color w:val="272727"/>
      <w:sz w:val="21"/>
      <w:szCs w:val="21"/>
    </w:rPr>
  </w:style>
  <w:style w:type="character" w:customStyle="1" w:styleId="90">
    <w:name w:val="Заголовок 9 Знак"/>
    <w:link w:val="9"/>
    <w:uiPriority w:val="9"/>
    <w:semiHidden/>
    <w:rsid w:val="009F5624"/>
    <w:rPr>
      <w:rFonts w:ascii="Calibri Light" w:hAnsi="Calibri Light"/>
      <w:i/>
      <w:iCs/>
      <w:color w:val="272727"/>
      <w:sz w:val="21"/>
      <w:szCs w:val="21"/>
    </w:rPr>
  </w:style>
  <w:style w:type="paragraph" w:styleId="aa">
    <w:name w:val="header"/>
    <w:basedOn w:val="a"/>
    <w:link w:val="ab"/>
    <w:rsid w:val="00C623FF"/>
    <w:pPr>
      <w:tabs>
        <w:tab w:val="clear" w:pos="709"/>
        <w:tab w:val="center" w:pos="4677"/>
        <w:tab w:val="right" w:pos="9355"/>
      </w:tabs>
    </w:pPr>
  </w:style>
  <w:style w:type="character" w:customStyle="1" w:styleId="ab">
    <w:name w:val="Верхний колонтитул Знак"/>
    <w:link w:val="aa"/>
    <w:rsid w:val="00C623FF"/>
    <w:rPr>
      <w:rFonts w:ascii="Calibri" w:hAnsi="Calibri"/>
      <w:color w:val="00000A"/>
      <w:kern w:val="1"/>
      <w:sz w:val="22"/>
      <w:szCs w:val="22"/>
      <w:lang w:eastAsia="ar-SA"/>
    </w:rPr>
  </w:style>
  <w:style w:type="paragraph" w:styleId="ac">
    <w:name w:val="Balloon Text"/>
    <w:basedOn w:val="a"/>
    <w:link w:val="ad"/>
    <w:rsid w:val="0092149E"/>
    <w:pPr>
      <w:spacing w:after="0" w:line="240" w:lineRule="auto"/>
    </w:pPr>
    <w:rPr>
      <w:rFonts w:ascii="Tahoma" w:hAnsi="Tahoma"/>
      <w:sz w:val="16"/>
      <w:szCs w:val="16"/>
    </w:rPr>
  </w:style>
  <w:style w:type="character" w:customStyle="1" w:styleId="ad">
    <w:name w:val="Текст выноски Знак"/>
    <w:link w:val="ac"/>
    <w:rsid w:val="0092149E"/>
    <w:rPr>
      <w:rFonts w:ascii="Tahoma" w:hAnsi="Tahoma" w:cs="Tahoma"/>
      <w:color w:val="00000A"/>
      <w:kern w:val="1"/>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63F8973583DDF5D078BA975830ADDAFFE8F648F98FD47E481741557144594FB8D378CFFB1NBiBF" TargetMode="External"/><Relationship Id="rId13" Type="http://schemas.openxmlformats.org/officeDocument/2006/relationships/hyperlink" Target="consultantplus://offline/ref=B63F8973583DDF5D078BB660860ADDAFFE8E658DCEA618BFDC231C5D4302DBA2CF7381FEB4BA71B1NAiAF" TargetMode="External"/><Relationship Id="rId18" Type="http://schemas.openxmlformats.org/officeDocument/2006/relationships/hyperlink" Target="consultantplus://offline/ref=B63F8973583DDF5D078BA975830ADDAFFA8A6682C5F74FBD8D7612N5i8F"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consultantplus://offline/ref=B63F8973583DDF5D078BA975830ADDAFFE8F6681C5F74FBD8D7612N5i8F" TargetMode="External"/><Relationship Id="rId7" Type="http://schemas.openxmlformats.org/officeDocument/2006/relationships/hyperlink" Target="consultantplus://offline/ref=B63F8973583DDF5D078BA975830ADDAFFD86668F98FD47E48174N1i5F" TargetMode="External"/><Relationship Id="rId12" Type="http://schemas.openxmlformats.org/officeDocument/2006/relationships/hyperlink" Target="consultantplus://offline/ref=B63F8973583DDF5D078BB660860ADDAFFE8E658DCEA618BFDC231C5D4302DBA2CF7381FEB4BA71B1NAiAF" TargetMode="External"/><Relationship Id="rId17" Type="http://schemas.openxmlformats.org/officeDocument/2006/relationships/hyperlink" Target="consultantplus://offline/ref=B63F8973583DDF5D078BA975830ADDAFFE8F648F98FD47E48174N1i5F"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B63F8973583DDF5D078BB660860ADDAFFE8E658DCEA618BFDC231C5D4302DBA2CF7381FEB4BA71B1NAiAF" TargetMode="External"/><Relationship Id="rId20" Type="http://schemas.openxmlformats.org/officeDocument/2006/relationships/hyperlink" Target="consultantplus://offline/ref=B63F8973583DDF5D078BB660860ADDAFFE8D6681C9A318BFDC231C5D43N0i2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63F8973583DDF5D078BB660860ADDAFFE8D6682CDA618BFDC231C5D43N0i2F" TargetMode="External"/><Relationship Id="rId24" Type="http://schemas.openxmlformats.org/officeDocument/2006/relationships/hyperlink" Target="consultantplus://offline/ref=B63F8973583DDF5D078BA86E820ADDAFFE8D6380CFA718BFDC231C5D43N0i2F" TargetMode="External"/><Relationship Id="rId5" Type="http://schemas.openxmlformats.org/officeDocument/2006/relationships/footnotes" Target="footnotes.xml"/><Relationship Id="rId15" Type="http://schemas.openxmlformats.org/officeDocument/2006/relationships/hyperlink" Target="consultantplus://offline/ref=B63F8973583DDF5D078BA975830ADDAFFE8F648F98FD47E48174N1i5F" TargetMode="External"/><Relationship Id="rId23" Type="http://schemas.openxmlformats.org/officeDocument/2006/relationships/hyperlink" Target="consultantplus://offline/ref=B63F8973583DDF5D078BA975830ADDAFFE8A6682C5F74FBD8D7612N5i8F" TargetMode="External"/><Relationship Id="rId28" Type="http://schemas.openxmlformats.org/officeDocument/2006/relationships/theme" Target="theme/theme1.xml"/><Relationship Id="rId10" Type="http://schemas.openxmlformats.org/officeDocument/2006/relationships/hyperlink" Target="consultantplus://offline/ref=B63F8973583DDF5D078BA86E820ADDAFF6866482CAAA45B5D47A105FN4i4F" TargetMode="External"/><Relationship Id="rId19" Type="http://schemas.openxmlformats.org/officeDocument/2006/relationships/hyperlink" Target="consultantplus://offline/ref=B63F8973583DDF5D078BB660860ADDAFFE8D6685C6A918BFDC231C5D43N0i2F" TargetMode="External"/><Relationship Id="rId4" Type="http://schemas.openxmlformats.org/officeDocument/2006/relationships/webSettings" Target="webSettings.xml"/><Relationship Id="rId9" Type="http://schemas.openxmlformats.org/officeDocument/2006/relationships/hyperlink" Target="consultantplus://offline/ref=B63F8973583DDF5D078BA975830ADDAFFE8F6383C5F74FBD8D7612N5i8F" TargetMode="External"/><Relationship Id="rId14" Type="http://schemas.openxmlformats.org/officeDocument/2006/relationships/hyperlink" Target="consultantplus://offline/ref=B63F8973583DDF5D078BB660860ADDAFFE8E658DCEA618BFDC231C5D4302DBA2CF7381FEB4BA71B1NAiAF" TargetMode="External"/><Relationship Id="rId22" Type="http://schemas.openxmlformats.org/officeDocument/2006/relationships/hyperlink" Target="consultantplus://offline/ref=B63F8973583DDF5D078BB660860ADDAFFE8D6685C6A918BFDC231C5D43N0i2F"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19062</Words>
  <Characters>108657</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Правила</vt:lpstr>
    </vt:vector>
  </TitlesOfParts>
  <Company>Home</Company>
  <LinksUpToDate>false</LinksUpToDate>
  <CharactersWithSpaces>127465</CharactersWithSpaces>
  <SharedDoc>false</SharedDoc>
  <HLinks>
    <vt:vector size="108" baseType="variant">
      <vt:variant>
        <vt:i4>1638487</vt:i4>
      </vt:variant>
      <vt:variant>
        <vt:i4>51</vt:i4>
      </vt:variant>
      <vt:variant>
        <vt:i4>0</vt:i4>
      </vt:variant>
      <vt:variant>
        <vt:i4>5</vt:i4>
      </vt:variant>
      <vt:variant>
        <vt:lpwstr>consultantplus://offline/ref=B63F8973583DDF5D078BA86E820ADDAFFE8D6380CFA718BFDC231C5D43N0i2F</vt:lpwstr>
      </vt:variant>
      <vt:variant>
        <vt:lpwstr/>
      </vt:variant>
      <vt:variant>
        <vt:i4>4325377</vt:i4>
      </vt:variant>
      <vt:variant>
        <vt:i4>48</vt:i4>
      </vt:variant>
      <vt:variant>
        <vt:i4>0</vt:i4>
      </vt:variant>
      <vt:variant>
        <vt:i4>5</vt:i4>
      </vt:variant>
      <vt:variant>
        <vt:lpwstr>consultantplus://offline/ref=B63F8973583DDF5D078BA975830ADDAFFE8A6682C5F74FBD8D7612N5i8F</vt:lpwstr>
      </vt:variant>
      <vt:variant>
        <vt:lpwstr/>
      </vt:variant>
      <vt:variant>
        <vt:i4>1704022</vt:i4>
      </vt:variant>
      <vt:variant>
        <vt:i4>45</vt:i4>
      </vt:variant>
      <vt:variant>
        <vt:i4>0</vt:i4>
      </vt:variant>
      <vt:variant>
        <vt:i4>5</vt:i4>
      </vt:variant>
      <vt:variant>
        <vt:lpwstr>consultantplus://offline/ref=B63F8973583DDF5D078BB660860ADDAFFE8D6685C6A918BFDC231C5D43N0i2F</vt:lpwstr>
      </vt:variant>
      <vt:variant>
        <vt:lpwstr/>
      </vt:variant>
      <vt:variant>
        <vt:i4>4325381</vt:i4>
      </vt:variant>
      <vt:variant>
        <vt:i4>42</vt:i4>
      </vt:variant>
      <vt:variant>
        <vt:i4>0</vt:i4>
      </vt:variant>
      <vt:variant>
        <vt:i4>5</vt:i4>
      </vt:variant>
      <vt:variant>
        <vt:lpwstr>consultantplus://offline/ref=B63F8973583DDF5D078BA975830ADDAFFE8F6681C5F74FBD8D7612N5i8F</vt:lpwstr>
      </vt:variant>
      <vt:variant>
        <vt:lpwstr/>
      </vt:variant>
      <vt:variant>
        <vt:i4>1704023</vt:i4>
      </vt:variant>
      <vt:variant>
        <vt:i4>39</vt:i4>
      </vt:variant>
      <vt:variant>
        <vt:i4>0</vt:i4>
      </vt:variant>
      <vt:variant>
        <vt:i4>5</vt:i4>
      </vt:variant>
      <vt:variant>
        <vt:lpwstr>consultantplus://offline/ref=B63F8973583DDF5D078BB660860ADDAFFE8D6681C9A318BFDC231C5D43N0i2F</vt:lpwstr>
      </vt:variant>
      <vt:variant>
        <vt:lpwstr/>
      </vt:variant>
      <vt:variant>
        <vt:i4>1704022</vt:i4>
      </vt:variant>
      <vt:variant>
        <vt:i4>36</vt:i4>
      </vt:variant>
      <vt:variant>
        <vt:i4>0</vt:i4>
      </vt:variant>
      <vt:variant>
        <vt:i4>5</vt:i4>
      </vt:variant>
      <vt:variant>
        <vt:lpwstr>consultantplus://offline/ref=B63F8973583DDF5D078BB660860ADDAFFE8D6685C6A918BFDC231C5D43N0i2F</vt:lpwstr>
      </vt:variant>
      <vt:variant>
        <vt:lpwstr/>
      </vt:variant>
      <vt:variant>
        <vt:i4>4325381</vt:i4>
      </vt:variant>
      <vt:variant>
        <vt:i4>33</vt:i4>
      </vt:variant>
      <vt:variant>
        <vt:i4>0</vt:i4>
      </vt:variant>
      <vt:variant>
        <vt:i4>5</vt:i4>
      </vt:variant>
      <vt:variant>
        <vt:lpwstr>consultantplus://offline/ref=B63F8973583DDF5D078BA975830ADDAFFA8A6682C5F74FBD8D7612N5i8F</vt:lpwstr>
      </vt:variant>
      <vt:variant>
        <vt:lpwstr/>
      </vt:variant>
      <vt:variant>
        <vt:i4>3014755</vt:i4>
      </vt:variant>
      <vt:variant>
        <vt:i4>30</vt:i4>
      </vt:variant>
      <vt:variant>
        <vt:i4>0</vt:i4>
      </vt:variant>
      <vt:variant>
        <vt:i4>5</vt:i4>
      </vt:variant>
      <vt:variant>
        <vt:lpwstr>consultantplus://offline/ref=B63F8973583DDF5D078BA975830ADDAFFE8F648F98FD47E48174N1i5F</vt:lpwstr>
      </vt:variant>
      <vt:variant>
        <vt:lpwstr/>
      </vt:variant>
      <vt:variant>
        <vt:i4>7340141</vt:i4>
      </vt:variant>
      <vt:variant>
        <vt:i4>27</vt:i4>
      </vt:variant>
      <vt:variant>
        <vt:i4>0</vt:i4>
      </vt:variant>
      <vt:variant>
        <vt:i4>5</vt:i4>
      </vt:variant>
      <vt:variant>
        <vt:lpwstr>consultantplus://offline/ref=B63F8973583DDF5D078BB660860ADDAFFE8E658DCEA618BFDC231C5D4302DBA2CF7381FEB4BA71B1NAiAF</vt:lpwstr>
      </vt:variant>
      <vt:variant>
        <vt:lpwstr/>
      </vt:variant>
      <vt:variant>
        <vt:i4>3014755</vt:i4>
      </vt:variant>
      <vt:variant>
        <vt:i4>24</vt:i4>
      </vt:variant>
      <vt:variant>
        <vt:i4>0</vt:i4>
      </vt:variant>
      <vt:variant>
        <vt:i4>5</vt:i4>
      </vt:variant>
      <vt:variant>
        <vt:lpwstr>consultantplus://offline/ref=B63F8973583DDF5D078BA975830ADDAFFE8F648F98FD47E48174N1i5F</vt:lpwstr>
      </vt:variant>
      <vt:variant>
        <vt:lpwstr/>
      </vt:variant>
      <vt:variant>
        <vt:i4>7340141</vt:i4>
      </vt:variant>
      <vt:variant>
        <vt:i4>21</vt:i4>
      </vt:variant>
      <vt:variant>
        <vt:i4>0</vt:i4>
      </vt:variant>
      <vt:variant>
        <vt:i4>5</vt:i4>
      </vt:variant>
      <vt:variant>
        <vt:lpwstr>consultantplus://offline/ref=B63F8973583DDF5D078BB660860ADDAFFE8E658DCEA618BFDC231C5D4302DBA2CF7381FEB4BA71B1NAiAF</vt:lpwstr>
      </vt:variant>
      <vt:variant>
        <vt:lpwstr/>
      </vt:variant>
      <vt:variant>
        <vt:i4>7340141</vt:i4>
      </vt:variant>
      <vt:variant>
        <vt:i4>18</vt:i4>
      </vt:variant>
      <vt:variant>
        <vt:i4>0</vt:i4>
      </vt:variant>
      <vt:variant>
        <vt:i4>5</vt:i4>
      </vt:variant>
      <vt:variant>
        <vt:lpwstr>consultantplus://offline/ref=B63F8973583DDF5D078BB660860ADDAFFE8E658DCEA618BFDC231C5D4302DBA2CF7381FEB4BA71B1NAiAF</vt:lpwstr>
      </vt:variant>
      <vt:variant>
        <vt:lpwstr/>
      </vt:variant>
      <vt:variant>
        <vt:i4>7340141</vt:i4>
      </vt:variant>
      <vt:variant>
        <vt:i4>15</vt:i4>
      </vt:variant>
      <vt:variant>
        <vt:i4>0</vt:i4>
      </vt:variant>
      <vt:variant>
        <vt:i4>5</vt:i4>
      </vt:variant>
      <vt:variant>
        <vt:lpwstr>consultantplus://offline/ref=B63F8973583DDF5D078BB660860ADDAFFE8E658DCEA618BFDC231C5D4302DBA2CF7381FEB4BA71B1NAiAF</vt:lpwstr>
      </vt:variant>
      <vt:variant>
        <vt:lpwstr/>
      </vt:variant>
      <vt:variant>
        <vt:i4>1703948</vt:i4>
      </vt:variant>
      <vt:variant>
        <vt:i4>12</vt:i4>
      </vt:variant>
      <vt:variant>
        <vt:i4>0</vt:i4>
      </vt:variant>
      <vt:variant>
        <vt:i4>5</vt:i4>
      </vt:variant>
      <vt:variant>
        <vt:lpwstr>consultantplus://offline/ref=B63F8973583DDF5D078BB660860ADDAFFE8D6682CDA618BFDC231C5D43N0i2F</vt:lpwstr>
      </vt:variant>
      <vt:variant>
        <vt:lpwstr/>
      </vt:variant>
      <vt:variant>
        <vt:i4>2949177</vt:i4>
      </vt:variant>
      <vt:variant>
        <vt:i4>9</vt:i4>
      </vt:variant>
      <vt:variant>
        <vt:i4>0</vt:i4>
      </vt:variant>
      <vt:variant>
        <vt:i4>5</vt:i4>
      </vt:variant>
      <vt:variant>
        <vt:lpwstr>consultantplus://offline/ref=B63F8973583DDF5D078BA86E820ADDAFF6866482CAAA45B5D47A105FN4i4F</vt:lpwstr>
      </vt:variant>
      <vt:variant>
        <vt:lpwstr/>
      </vt:variant>
      <vt:variant>
        <vt:i4>4325378</vt:i4>
      </vt:variant>
      <vt:variant>
        <vt:i4>6</vt:i4>
      </vt:variant>
      <vt:variant>
        <vt:i4>0</vt:i4>
      </vt:variant>
      <vt:variant>
        <vt:i4>5</vt:i4>
      </vt:variant>
      <vt:variant>
        <vt:lpwstr>consultantplus://offline/ref=B63F8973583DDF5D078BA975830ADDAFFE8F6383C5F74FBD8D7612N5i8F</vt:lpwstr>
      </vt:variant>
      <vt:variant>
        <vt:lpwstr/>
      </vt:variant>
      <vt:variant>
        <vt:i4>4653141</vt:i4>
      </vt:variant>
      <vt:variant>
        <vt:i4>3</vt:i4>
      </vt:variant>
      <vt:variant>
        <vt:i4>0</vt:i4>
      </vt:variant>
      <vt:variant>
        <vt:i4>5</vt:i4>
      </vt:variant>
      <vt:variant>
        <vt:lpwstr>consultantplus://offline/ref=B63F8973583DDF5D078BA975830ADDAFFE8F648F98FD47E481741557144594FB8D378CFFB1NBiBF</vt:lpwstr>
      </vt:variant>
      <vt:variant>
        <vt:lpwstr/>
      </vt:variant>
      <vt:variant>
        <vt:i4>3014704</vt:i4>
      </vt:variant>
      <vt:variant>
        <vt:i4>0</vt:i4>
      </vt:variant>
      <vt:variant>
        <vt:i4>0</vt:i4>
      </vt:variant>
      <vt:variant>
        <vt:i4>5</vt:i4>
      </vt:variant>
      <vt:variant>
        <vt:lpwstr>consultantplus://offline/ref=B63F8973583DDF5D078BA975830ADDAFFD86668F98FD47E48174N1i5F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dc:title>
  <dc:creator>User</dc:creator>
  <cp:lastModifiedBy>Microsoft</cp:lastModifiedBy>
  <cp:revision>6</cp:revision>
  <cp:lastPrinted>2017-07-25T09:22:00Z</cp:lastPrinted>
  <dcterms:created xsi:type="dcterms:W3CDTF">2017-08-08T04:14:00Z</dcterms:created>
  <dcterms:modified xsi:type="dcterms:W3CDTF">2018-02-19T03:13:00Z</dcterms:modified>
</cp:coreProperties>
</file>